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FF" w:rsidRDefault="006732FF" w:rsidP="006732FF">
      <w:pPr>
        <w:jc w:val="center"/>
        <w:rPr>
          <w:b/>
          <w:sz w:val="32"/>
          <w:szCs w:val="32"/>
        </w:rPr>
      </w:pPr>
      <w:r>
        <w:rPr>
          <w:rFonts w:hint="eastAsia"/>
          <w:b/>
          <w:sz w:val="32"/>
          <w:szCs w:val="32"/>
        </w:rPr>
        <w:t>深圳前海合作区人民法院干警</w:t>
      </w:r>
      <w:r w:rsidR="00743EBC">
        <w:rPr>
          <w:rFonts w:hint="eastAsia"/>
          <w:b/>
          <w:sz w:val="32"/>
          <w:szCs w:val="32"/>
        </w:rPr>
        <w:t>制服</w:t>
      </w:r>
      <w:bookmarkStart w:id="0" w:name="_GoBack"/>
      <w:bookmarkEnd w:id="0"/>
      <w:r>
        <w:rPr>
          <w:rFonts w:hint="eastAsia"/>
          <w:b/>
          <w:sz w:val="32"/>
          <w:szCs w:val="32"/>
        </w:rPr>
        <w:t>干洗服务</w:t>
      </w:r>
      <w:r w:rsidR="00940EFB">
        <w:rPr>
          <w:rFonts w:hint="eastAsia"/>
          <w:b/>
          <w:sz w:val="32"/>
          <w:szCs w:val="32"/>
        </w:rPr>
        <w:t>项目</w:t>
      </w:r>
    </w:p>
    <w:p w:rsidR="007C3EE6" w:rsidRDefault="00940EFB" w:rsidP="006732FF">
      <w:pPr>
        <w:jc w:val="center"/>
        <w:rPr>
          <w:b/>
          <w:sz w:val="32"/>
          <w:szCs w:val="32"/>
        </w:rPr>
      </w:pPr>
      <w:r>
        <w:rPr>
          <w:rFonts w:hint="eastAsia"/>
          <w:b/>
          <w:sz w:val="32"/>
          <w:szCs w:val="32"/>
        </w:rPr>
        <w:t>综合评分内容及标准</w:t>
      </w:r>
    </w:p>
    <w:p w:rsidR="00BF2706" w:rsidRPr="00940EFB" w:rsidRDefault="00BF2706" w:rsidP="00BF2706"/>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1134"/>
        <w:gridCol w:w="709"/>
        <w:gridCol w:w="709"/>
        <w:gridCol w:w="3118"/>
        <w:gridCol w:w="1701"/>
      </w:tblGrid>
      <w:tr w:rsidR="00940EFB" w:rsidTr="00D67693">
        <w:trPr>
          <w:trHeight w:val="448"/>
        </w:trPr>
        <w:tc>
          <w:tcPr>
            <w:tcW w:w="534"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序号</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评分项</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权重</w:t>
            </w:r>
          </w:p>
        </w:tc>
      </w:tr>
      <w:tr w:rsidR="00AB25B0" w:rsidTr="00272F5C">
        <w:tc>
          <w:tcPr>
            <w:tcW w:w="534" w:type="dxa"/>
            <w:vMerge w:val="restart"/>
            <w:tcBorders>
              <w:top w:val="single" w:sz="4" w:space="0" w:color="auto"/>
              <w:left w:val="single" w:sz="4" w:space="0" w:color="auto"/>
              <w:right w:val="single" w:sz="4" w:space="0" w:color="auto"/>
            </w:tcBorders>
            <w:vAlign w:val="center"/>
          </w:tcPr>
          <w:p w:rsidR="00AB25B0" w:rsidRPr="00245AC0" w:rsidRDefault="00AB25B0" w:rsidP="00CC5C93">
            <w:pPr>
              <w:jc w:val="center"/>
              <w:rPr>
                <w:rFonts w:ascii="宋体" w:hAnsi="宋体"/>
                <w:b/>
                <w:szCs w:val="21"/>
              </w:rPr>
            </w:pPr>
            <w:r w:rsidRPr="00245AC0">
              <w:rPr>
                <w:rFonts w:ascii="宋体" w:hAnsi="宋体"/>
                <w:b/>
                <w:szCs w:val="21"/>
              </w:rPr>
              <w:t>1</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AB25B0" w:rsidRDefault="00AB25B0" w:rsidP="0026488D">
            <w:pPr>
              <w:jc w:val="center"/>
              <w:rPr>
                <w:rFonts w:ascii="宋体" w:hAnsi="宋体"/>
                <w:szCs w:val="21"/>
              </w:rPr>
            </w:pPr>
            <w:r w:rsidRPr="00C1091D">
              <w:rPr>
                <w:rFonts w:ascii="宋体" w:hAnsi="宋体" w:hint="eastAsia"/>
                <w:szCs w:val="21"/>
              </w:rPr>
              <w:t>评分因素</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B25B0" w:rsidRDefault="00AB25B0" w:rsidP="0026488D">
            <w:pPr>
              <w:jc w:val="center"/>
              <w:rPr>
                <w:rFonts w:ascii="宋体" w:hAnsi="宋体"/>
                <w:szCs w:val="21"/>
              </w:rPr>
            </w:pPr>
            <w:r>
              <w:rPr>
                <w:rFonts w:ascii="宋体" w:hAnsi="宋体" w:hint="eastAsia"/>
                <w:szCs w:val="21"/>
              </w:rPr>
              <w:t>价格</w:t>
            </w:r>
          </w:p>
        </w:tc>
        <w:tc>
          <w:tcPr>
            <w:tcW w:w="1701" w:type="dxa"/>
            <w:tcBorders>
              <w:top w:val="single" w:sz="4" w:space="0" w:color="auto"/>
              <w:left w:val="single" w:sz="4" w:space="0" w:color="auto"/>
              <w:bottom w:val="single" w:sz="4" w:space="0" w:color="auto"/>
              <w:right w:val="single" w:sz="4" w:space="0" w:color="auto"/>
            </w:tcBorders>
            <w:vAlign w:val="center"/>
          </w:tcPr>
          <w:p w:rsidR="00AB25B0" w:rsidRPr="006732FF" w:rsidRDefault="00D55E6F" w:rsidP="0026488D">
            <w:pPr>
              <w:jc w:val="center"/>
              <w:rPr>
                <w:rFonts w:ascii="宋体" w:hAnsi="宋体"/>
                <w:b/>
                <w:szCs w:val="21"/>
              </w:rPr>
            </w:pPr>
            <w:r w:rsidRPr="006732FF">
              <w:rPr>
                <w:rFonts w:ascii="宋体" w:hAnsi="宋体" w:hint="eastAsia"/>
                <w:b/>
                <w:szCs w:val="21"/>
              </w:rPr>
              <w:t>30</w:t>
            </w:r>
          </w:p>
        </w:tc>
      </w:tr>
      <w:tr w:rsidR="00AB25B0" w:rsidTr="00272F5C">
        <w:trPr>
          <w:trHeight w:val="2034"/>
        </w:trPr>
        <w:tc>
          <w:tcPr>
            <w:tcW w:w="534" w:type="dxa"/>
            <w:vMerge/>
            <w:tcBorders>
              <w:left w:val="single" w:sz="4" w:space="0" w:color="auto"/>
              <w:bottom w:val="single" w:sz="4" w:space="0" w:color="auto"/>
              <w:right w:val="single" w:sz="4" w:space="0" w:color="auto"/>
            </w:tcBorders>
            <w:vAlign w:val="center"/>
          </w:tcPr>
          <w:p w:rsidR="00AB25B0" w:rsidRPr="00245AC0" w:rsidRDefault="00AB25B0" w:rsidP="0026488D">
            <w:pPr>
              <w:jc w:val="center"/>
              <w:rPr>
                <w:rFonts w:ascii="宋体" w:hAnsi="宋体"/>
                <w:b/>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AB25B0" w:rsidRDefault="00AB25B0" w:rsidP="00AB25B0">
            <w:pPr>
              <w:jc w:val="center"/>
              <w:rPr>
                <w:rFonts w:ascii="宋体" w:hAnsi="宋体"/>
                <w:szCs w:val="21"/>
              </w:rPr>
            </w:pPr>
            <w:r>
              <w:rPr>
                <w:rFonts w:ascii="宋体" w:hAnsi="宋体" w:hint="eastAsia"/>
                <w:szCs w:val="21"/>
              </w:rPr>
              <w:t>方案报价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B25B0" w:rsidRDefault="00B3378A" w:rsidP="00272F5C">
            <w:pPr>
              <w:jc w:val="left"/>
              <w:rPr>
                <w:rFonts w:ascii="宋体" w:hAnsi="宋体"/>
                <w:szCs w:val="21"/>
              </w:rPr>
            </w:pPr>
            <w:r w:rsidRPr="00B3378A">
              <w:rPr>
                <w:rFonts w:asciiTheme="minorEastAsia" w:eastAsiaTheme="minorEastAsia" w:hAnsiTheme="minorEastAsia" w:hint="eastAsia"/>
                <w:szCs w:val="21"/>
              </w:rPr>
              <w:t>综合评分法中的价格</w:t>
            </w:r>
            <w:proofErr w:type="gramStart"/>
            <w:r w:rsidRPr="00B3378A">
              <w:rPr>
                <w:rFonts w:asciiTheme="minorEastAsia" w:eastAsiaTheme="minorEastAsia" w:hAnsiTheme="minorEastAsia" w:hint="eastAsia"/>
                <w:szCs w:val="21"/>
              </w:rPr>
              <w:t>分统一</w:t>
            </w:r>
            <w:proofErr w:type="gramEnd"/>
            <w:r w:rsidRPr="00B3378A">
              <w:rPr>
                <w:rFonts w:asciiTheme="minorEastAsia" w:eastAsiaTheme="minorEastAsia" w:hAnsiTheme="minorEastAsia" w:hint="eastAsia"/>
                <w:szCs w:val="21"/>
              </w:rPr>
              <w:t>采用</w:t>
            </w:r>
            <w:r w:rsidRPr="00B3378A">
              <w:rPr>
                <w:rFonts w:asciiTheme="minorEastAsia" w:eastAsiaTheme="minorEastAsia" w:hAnsiTheme="minorEastAsia" w:hint="eastAsia"/>
                <w:b/>
                <w:szCs w:val="21"/>
              </w:rPr>
              <w:t>低价优先法</w:t>
            </w:r>
            <w:r w:rsidRPr="00B3378A">
              <w:rPr>
                <w:rFonts w:asciiTheme="minorEastAsia" w:eastAsiaTheme="minorEastAsia" w:hAnsiTheme="minorEastAsia" w:hint="eastAsia"/>
                <w:szCs w:val="21"/>
              </w:rPr>
              <w:t>计算,即满足招标文件要求且投标价格最低的投标报价为评标基准价,其价格分为满分。其他投标人的价格</w:t>
            </w:r>
            <w:proofErr w:type="gramStart"/>
            <w:r w:rsidRPr="00B3378A">
              <w:rPr>
                <w:rFonts w:asciiTheme="minorEastAsia" w:eastAsiaTheme="minorEastAsia" w:hAnsiTheme="minorEastAsia" w:hint="eastAsia"/>
                <w:szCs w:val="21"/>
              </w:rPr>
              <w:t>分统一</w:t>
            </w:r>
            <w:proofErr w:type="gramEnd"/>
            <w:r w:rsidRPr="00B3378A">
              <w:rPr>
                <w:rFonts w:asciiTheme="minorEastAsia" w:eastAsiaTheme="minorEastAsia" w:hAnsiTheme="minorEastAsia" w:hint="eastAsia"/>
                <w:szCs w:val="21"/>
              </w:rPr>
              <w:t>按照下列公式计算：投标报价得分=</w:t>
            </w:r>
            <w:r w:rsidRPr="00B3378A">
              <w:rPr>
                <w:rFonts w:asciiTheme="minorEastAsia" w:eastAsiaTheme="minorEastAsia" w:hAnsiTheme="minorEastAsia" w:hint="eastAsia"/>
                <w:b/>
                <w:szCs w:val="21"/>
              </w:rPr>
              <w:t>(评标基准价/投标报价)×权重</w:t>
            </w:r>
          </w:p>
        </w:tc>
        <w:tc>
          <w:tcPr>
            <w:tcW w:w="1701" w:type="dxa"/>
            <w:tcBorders>
              <w:top w:val="single" w:sz="4" w:space="0" w:color="auto"/>
              <w:left w:val="single" w:sz="4" w:space="0" w:color="auto"/>
              <w:bottom w:val="single" w:sz="4" w:space="0" w:color="auto"/>
              <w:right w:val="single" w:sz="4" w:space="0" w:color="auto"/>
            </w:tcBorders>
            <w:vAlign w:val="center"/>
          </w:tcPr>
          <w:p w:rsidR="00AB25B0" w:rsidRDefault="00AB25B0" w:rsidP="00CC5C93">
            <w:pPr>
              <w:jc w:val="center"/>
              <w:rPr>
                <w:rFonts w:ascii="宋体" w:hAnsi="宋体"/>
                <w:szCs w:val="21"/>
              </w:rPr>
            </w:pPr>
            <w:r>
              <w:rPr>
                <w:rFonts w:ascii="宋体" w:hAnsi="宋体" w:cs="宋体" w:hint="eastAsia"/>
                <w:szCs w:val="21"/>
                <w:lang w:val="zh-CN"/>
              </w:rPr>
              <w:t>按公式计算</w:t>
            </w:r>
          </w:p>
        </w:tc>
      </w:tr>
      <w:tr w:rsidR="00940EFB" w:rsidTr="00D67693">
        <w:tc>
          <w:tcPr>
            <w:tcW w:w="534" w:type="dxa"/>
            <w:tcBorders>
              <w:top w:val="single" w:sz="4" w:space="0" w:color="auto"/>
              <w:left w:val="single" w:sz="4" w:space="0" w:color="auto"/>
              <w:bottom w:val="single" w:sz="4" w:space="0" w:color="auto"/>
              <w:right w:val="single" w:sz="4" w:space="0" w:color="auto"/>
            </w:tcBorders>
            <w:vAlign w:val="center"/>
          </w:tcPr>
          <w:p w:rsidR="00940EFB" w:rsidRPr="00245AC0" w:rsidRDefault="00940EFB" w:rsidP="0026488D">
            <w:pPr>
              <w:jc w:val="center"/>
              <w:rPr>
                <w:rFonts w:ascii="宋体" w:hAnsi="宋体"/>
                <w:b/>
                <w:szCs w:val="21"/>
              </w:rPr>
            </w:pPr>
            <w:r w:rsidRPr="00245AC0">
              <w:rPr>
                <w:rFonts w:ascii="宋体" w:hAnsi="宋体"/>
                <w:b/>
                <w:szCs w:val="21"/>
              </w:rPr>
              <w:t>2</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40EFB" w:rsidRDefault="00D55E6F" w:rsidP="0026488D">
            <w:pPr>
              <w:jc w:val="center"/>
              <w:rPr>
                <w:rFonts w:ascii="宋体" w:hAnsi="宋体"/>
                <w:szCs w:val="21"/>
              </w:rPr>
            </w:pPr>
            <w:r>
              <w:rPr>
                <w:rFonts w:ascii="宋体" w:hAnsi="宋体" w:hint="eastAsia"/>
                <w:szCs w:val="21"/>
              </w:rPr>
              <w:t>服务方案</w:t>
            </w:r>
            <w:r w:rsidR="00940EFB">
              <w:rPr>
                <w:rFonts w:ascii="宋体" w:hAnsi="宋体" w:hint="eastAsia"/>
                <w:szCs w:val="21"/>
              </w:rPr>
              <w:t>部分</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940EFB" w:rsidRPr="006732FF" w:rsidRDefault="00B3378A" w:rsidP="0026488D">
            <w:pPr>
              <w:jc w:val="center"/>
              <w:rPr>
                <w:rFonts w:ascii="宋体" w:hAnsi="宋体"/>
                <w:b/>
                <w:szCs w:val="21"/>
              </w:rPr>
            </w:pPr>
            <w:r w:rsidRPr="006732FF">
              <w:rPr>
                <w:rFonts w:ascii="宋体" w:hAnsi="宋体" w:hint="eastAsia"/>
                <w:b/>
                <w:szCs w:val="21"/>
              </w:rPr>
              <w:t>35</w:t>
            </w:r>
          </w:p>
        </w:tc>
      </w:tr>
      <w:tr w:rsidR="00940EFB" w:rsidTr="00D67693">
        <w:trPr>
          <w:trHeight w:val="450"/>
        </w:trPr>
        <w:tc>
          <w:tcPr>
            <w:tcW w:w="534" w:type="dxa"/>
            <w:vMerge w:val="restart"/>
            <w:tcBorders>
              <w:top w:val="single" w:sz="4" w:space="0" w:color="auto"/>
              <w:left w:val="single" w:sz="4" w:space="0" w:color="auto"/>
              <w:right w:val="single" w:sz="4" w:space="0" w:color="auto"/>
            </w:tcBorders>
            <w:vAlign w:val="center"/>
          </w:tcPr>
          <w:p w:rsidR="00940EFB" w:rsidRDefault="00940EFB" w:rsidP="0026488D">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40EFB" w:rsidRPr="00C1091D" w:rsidRDefault="00940EFB" w:rsidP="0026488D">
            <w:pPr>
              <w:jc w:val="center"/>
              <w:rPr>
                <w:rFonts w:ascii="宋体" w:hAnsi="宋体"/>
                <w:szCs w:val="21"/>
              </w:rPr>
            </w:pPr>
            <w:r w:rsidRPr="00C1091D">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评分方式</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0EFB" w:rsidRPr="0089039E" w:rsidRDefault="00940EFB" w:rsidP="0026488D">
            <w:pPr>
              <w:jc w:val="center"/>
              <w:rPr>
                <w:rFonts w:ascii="宋体" w:hAnsi="宋体"/>
                <w:color w:val="000000" w:themeColor="text1"/>
                <w:szCs w:val="21"/>
              </w:rPr>
            </w:pPr>
            <w:r w:rsidRPr="0089039E">
              <w:rPr>
                <w:rFonts w:ascii="宋体" w:hAnsi="宋体" w:hint="eastAsia"/>
                <w:color w:val="000000" w:themeColor="text1"/>
                <w:szCs w:val="21"/>
              </w:rPr>
              <w:t>评分准则</w:t>
            </w:r>
          </w:p>
        </w:tc>
      </w:tr>
      <w:tr w:rsidR="00D55E6F" w:rsidTr="00D67693">
        <w:trPr>
          <w:trHeight w:val="63"/>
        </w:trPr>
        <w:tc>
          <w:tcPr>
            <w:tcW w:w="534" w:type="dxa"/>
            <w:vMerge/>
            <w:tcBorders>
              <w:left w:val="single" w:sz="4" w:space="0" w:color="auto"/>
              <w:right w:val="single" w:sz="4" w:space="0" w:color="auto"/>
            </w:tcBorders>
            <w:vAlign w:val="center"/>
          </w:tcPr>
          <w:p w:rsidR="00D55E6F" w:rsidRDefault="00D55E6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55E6F" w:rsidRDefault="00D55E6F" w:rsidP="0026488D">
            <w:pPr>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D55E6F" w:rsidRPr="00C1091D" w:rsidRDefault="00E07405" w:rsidP="0026488D">
            <w:pPr>
              <w:rPr>
                <w:rFonts w:ascii="宋体" w:hAnsi="宋体"/>
                <w:szCs w:val="21"/>
              </w:rPr>
            </w:pPr>
            <w:r>
              <w:rPr>
                <w:rFonts w:ascii="宋体" w:hAnsi="宋体" w:hint="eastAsia"/>
                <w:szCs w:val="21"/>
              </w:rPr>
              <w:t>总体</w:t>
            </w:r>
            <w:r w:rsidR="00D55E6F" w:rsidRPr="00C1091D">
              <w:rPr>
                <w:rFonts w:ascii="宋体" w:hAnsi="宋体" w:hint="eastAsia"/>
                <w:szCs w:val="21"/>
              </w:rPr>
              <w:t>方案</w:t>
            </w:r>
          </w:p>
        </w:tc>
        <w:tc>
          <w:tcPr>
            <w:tcW w:w="709" w:type="dxa"/>
            <w:tcBorders>
              <w:top w:val="single" w:sz="4" w:space="0" w:color="auto"/>
              <w:left w:val="single" w:sz="4" w:space="0" w:color="auto"/>
              <w:bottom w:val="single" w:sz="4" w:space="0" w:color="auto"/>
              <w:right w:val="single" w:sz="4" w:space="0" w:color="auto"/>
            </w:tcBorders>
            <w:vAlign w:val="center"/>
          </w:tcPr>
          <w:p w:rsidR="00D55E6F" w:rsidRPr="008E3077" w:rsidRDefault="00B3378A" w:rsidP="0026488D">
            <w:pPr>
              <w:jc w:val="center"/>
              <w:rPr>
                <w:rFonts w:ascii="宋体" w:hAnsi="宋体"/>
                <w:b/>
                <w:szCs w:val="21"/>
              </w:rPr>
            </w:pPr>
            <w:r w:rsidRPr="008E3077">
              <w:rPr>
                <w:rFonts w:ascii="宋体" w:hAnsi="宋体" w:hint="eastAsia"/>
                <w:b/>
                <w:szCs w:val="21"/>
              </w:rPr>
              <w:t>10</w:t>
            </w:r>
          </w:p>
        </w:tc>
        <w:tc>
          <w:tcPr>
            <w:tcW w:w="709" w:type="dxa"/>
            <w:vMerge w:val="restart"/>
            <w:tcBorders>
              <w:top w:val="single" w:sz="4" w:space="0" w:color="auto"/>
              <w:left w:val="single" w:sz="4" w:space="0" w:color="auto"/>
              <w:right w:val="single" w:sz="4" w:space="0" w:color="auto"/>
            </w:tcBorders>
            <w:vAlign w:val="center"/>
          </w:tcPr>
          <w:p w:rsidR="00D55E6F" w:rsidRDefault="00D55E6F" w:rsidP="0026488D">
            <w:pPr>
              <w:jc w:val="center"/>
              <w:rPr>
                <w:rFonts w:ascii="宋体" w:hAnsi="宋体"/>
                <w:szCs w:val="21"/>
              </w:rPr>
            </w:pPr>
            <w:r>
              <w:rPr>
                <w:rFonts w:ascii="宋体" w:hAnsi="宋体" w:hint="eastAsia"/>
                <w:szCs w:val="21"/>
              </w:rPr>
              <w:t>采购小组打分</w:t>
            </w:r>
          </w:p>
          <w:p w:rsidR="00D55E6F" w:rsidRDefault="00D55E6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D55E6F" w:rsidRPr="00381E27" w:rsidRDefault="00CF46DE" w:rsidP="00CF46DE">
            <w:pPr>
              <w:rPr>
                <w:b/>
                <w:bCs/>
                <w:szCs w:val="21"/>
              </w:rPr>
            </w:pPr>
            <w:r>
              <w:rPr>
                <w:rFonts w:hint="eastAsia"/>
                <w:szCs w:val="21"/>
              </w:rPr>
              <w:t>对供应商根据采购需求递交的响应方案服务方案部分进行总体评价</w:t>
            </w:r>
            <w:r w:rsidR="00D55E6F" w:rsidRPr="00F4046C">
              <w:rPr>
                <w:rFonts w:hint="eastAsia"/>
                <w:szCs w:val="21"/>
              </w:rPr>
              <w:t>。</w:t>
            </w:r>
            <w:r w:rsidR="00381E27" w:rsidRPr="008E3077">
              <w:rPr>
                <w:rFonts w:hint="eastAsia"/>
                <w:b/>
                <w:szCs w:val="21"/>
              </w:rPr>
              <w:t>评价</w:t>
            </w:r>
            <w:proofErr w:type="gramStart"/>
            <w:r w:rsidR="00381E27" w:rsidRPr="008E3077">
              <w:rPr>
                <w:rFonts w:hint="eastAsia"/>
                <w:b/>
                <w:szCs w:val="21"/>
              </w:rPr>
              <w:t>为优得</w:t>
            </w:r>
            <w:r w:rsidR="00381E27" w:rsidRPr="008E3077">
              <w:rPr>
                <w:rFonts w:hint="eastAsia"/>
                <w:b/>
                <w:szCs w:val="21"/>
              </w:rPr>
              <w:t>10</w:t>
            </w:r>
            <w:r w:rsidR="00381E27" w:rsidRPr="008E3077">
              <w:rPr>
                <w:rFonts w:hint="eastAsia"/>
                <w:b/>
                <w:szCs w:val="21"/>
              </w:rPr>
              <w:t>分</w:t>
            </w:r>
            <w:proofErr w:type="gramEnd"/>
            <w:r w:rsidR="00381E27" w:rsidRPr="008E3077">
              <w:rPr>
                <w:rFonts w:hint="eastAsia"/>
                <w:b/>
                <w:szCs w:val="21"/>
              </w:rPr>
              <w:t>，评价</w:t>
            </w:r>
            <w:proofErr w:type="gramStart"/>
            <w:r w:rsidR="00381E27" w:rsidRPr="008E3077">
              <w:rPr>
                <w:rFonts w:hint="eastAsia"/>
                <w:b/>
                <w:szCs w:val="21"/>
              </w:rPr>
              <w:t>为良得</w:t>
            </w:r>
            <w:r w:rsidR="00381E27" w:rsidRPr="008E3077">
              <w:rPr>
                <w:rFonts w:hint="eastAsia"/>
                <w:b/>
                <w:szCs w:val="21"/>
              </w:rPr>
              <w:t>8</w:t>
            </w:r>
            <w:r w:rsidR="00381E27" w:rsidRPr="008E3077">
              <w:rPr>
                <w:rFonts w:hint="eastAsia"/>
                <w:b/>
                <w:szCs w:val="21"/>
              </w:rPr>
              <w:t>分</w:t>
            </w:r>
            <w:proofErr w:type="gramEnd"/>
            <w:r w:rsidR="00381E27" w:rsidRPr="008E3077">
              <w:rPr>
                <w:rFonts w:hint="eastAsia"/>
                <w:b/>
                <w:szCs w:val="21"/>
              </w:rPr>
              <w:t>，评价为中等得</w:t>
            </w:r>
            <w:r w:rsidR="00381E27" w:rsidRPr="008E3077">
              <w:rPr>
                <w:rFonts w:hint="eastAsia"/>
                <w:b/>
                <w:szCs w:val="21"/>
              </w:rPr>
              <w:t>6</w:t>
            </w:r>
            <w:r w:rsidR="00381E27" w:rsidRPr="008E3077">
              <w:rPr>
                <w:rFonts w:hint="eastAsia"/>
                <w:b/>
                <w:szCs w:val="21"/>
              </w:rPr>
              <w:t>分，评价为一般得</w:t>
            </w:r>
            <w:r w:rsidR="00381E27" w:rsidRPr="008E3077">
              <w:rPr>
                <w:rFonts w:hint="eastAsia"/>
                <w:b/>
                <w:szCs w:val="21"/>
              </w:rPr>
              <w:t>4</w:t>
            </w:r>
            <w:r w:rsidR="00381E27" w:rsidRPr="008E3077">
              <w:rPr>
                <w:rFonts w:hint="eastAsia"/>
                <w:b/>
                <w:szCs w:val="21"/>
              </w:rPr>
              <w:t>分及以下，不提供不得分。</w:t>
            </w:r>
          </w:p>
        </w:tc>
      </w:tr>
      <w:tr w:rsidR="00D55E6F" w:rsidTr="00D67693">
        <w:trPr>
          <w:trHeight w:val="63"/>
        </w:trPr>
        <w:tc>
          <w:tcPr>
            <w:tcW w:w="534" w:type="dxa"/>
            <w:vMerge/>
            <w:tcBorders>
              <w:left w:val="single" w:sz="4" w:space="0" w:color="auto"/>
              <w:right w:val="single" w:sz="4" w:space="0" w:color="auto"/>
            </w:tcBorders>
            <w:vAlign w:val="center"/>
          </w:tcPr>
          <w:p w:rsidR="00D55E6F" w:rsidRDefault="00D55E6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55E6F" w:rsidRDefault="00D55E6F" w:rsidP="0026488D">
            <w:pPr>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D55E6F" w:rsidRPr="00C1091D" w:rsidRDefault="00D55E6F" w:rsidP="0026488D">
            <w:pPr>
              <w:rPr>
                <w:rFonts w:ascii="宋体" w:hAnsi="宋体"/>
                <w:szCs w:val="21"/>
              </w:rPr>
            </w:pPr>
            <w:r w:rsidRPr="00C1091D">
              <w:rPr>
                <w:rFonts w:ascii="宋体" w:hAnsi="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rsidR="00D55E6F" w:rsidRPr="008E3077" w:rsidRDefault="00D55E6F" w:rsidP="0026488D">
            <w:pPr>
              <w:jc w:val="center"/>
              <w:rPr>
                <w:rFonts w:ascii="宋体" w:hAnsi="宋体"/>
                <w:b/>
                <w:szCs w:val="21"/>
              </w:rPr>
            </w:pPr>
            <w:r w:rsidRPr="008E3077">
              <w:rPr>
                <w:rFonts w:ascii="宋体" w:hAnsi="宋体" w:hint="eastAsia"/>
                <w:b/>
                <w:szCs w:val="21"/>
              </w:rPr>
              <w:t>10</w:t>
            </w:r>
          </w:p>
        </w:tc>
        <w:tc>
          <w:tcPr>
            <w:tcW w:w="709" w:type="dxa"/>
            <w:vMerge/>
            <w:tcBorders>
              <w:left w:val="single" w:sz="4" w:space="0" w:color="auto"/>
              <w:right w:val="single" w:sz="4" w:space="0" w:color="auto"/>
            </w:tcBorders>
            <w:vAlign w:val="center"/>
          </w:tcPr>
          <w:p w:rsidR="00D55E6F" w:rsidRDefault="00D55E6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D55E6F" w:rsidRPr="00E07405" w:rsidRDefault="00E07405" w:rsidP="00381E27">
            <w:pPr>
              <w:rPr>
                <w:szCs w:val="21"/>
              </w:rPr>
            </w:pPr>
            <w:r>
              <w:rPr>
                <w:rFonts w:hint="eastAsia"/>
                <w:szCs w:val="21"/>
              </w:rPr>
              <w:t>根据本院实际情况，</w:t>
            </w:r>
            <w:r w:rsidR="00D55E6F" w:rsidRPr="00E07405">
              <w:rPr>
                <w:rFonts w:hint="eastAsia"/>
                <w:szCs w:val="21"/>
              </w:rPr>
              <w:t>为确保</w:t>
            </w:r>
            <w:r w:rsidRPr="00E07405">
              <w:rPr>
                <w:rFonts w:hint="eastAsia"/>
                <w:szCs w:val="21"/>
              </w:rPr>
              <w:t>干警制服干洗方便快捷</w:t>
            </w:r>
            <w:r w:rsidR="00D55E6F" w:rsidRPr="00E07405">
              <w:rPr>
                <w:rFonts w:hint="eastAsia"/>
                <w:szCs w:val="21"/>
              </w:rPr>
              <w:t>，详细阐述本项目的重点难点</w:t>
            </w:r>
            <w:r w:rsidRPr="00E07405">
              <w:rPr>
                <w:rFonts w:hint="eastAsia"/>
                <w:szCs w:val="21"/>
              </w:rPr>
              <w:t>并提供应对措施和合理化建议。</w:t>
            </w:r>
            <w:r w:rsidRPr="008E3077">
              <w:rPr>
                <w:rFonts w:hint="eastAsia"/>
                <w:b/>
                <w:szCs w:val="21"/>
              </w:rPr>
              <w:t>评价</w:t>
            </w:r>
            <w:proofErr w:type="gramStart"/>
            <w:r w:rsidRPr="008E3077">
              <w:rPr>
                <w:rFonts w:hint="eastAsia"/>
                <w:b/>
                <w:szCs w:val="21"/>
              </w:rPr>
              <w:t>为优得</w:t>
            </w:r>
            <w:r w:rsidRPr="008E3077">
              <w:rPr>
                <w:rFonts w:hint="eastAsia"/>
                <w:b/>
                <w:szCs w:val="21"/>
              </w:rPr>
              <w:t>10</w:t>
            </w:r>
            <w:r w:rsidRPr="008E3077">
              <w:rPr>
                <w:rFonts w:hint="eastAsia"/>
                <w:b/>
                <w:szCs w:val="21"/>
              </w:rPr>
              <w:t>分</w:t>
            </w:r>
            <w:proofErr w:type="gramEnd"/>
            <w:r w:rsidRPr="008E3077">
              <w:rPr>
                <w:rFonts w:hint="eastAsia"/>
                <w:b/>
                <w:szCs w:val="21"/>
              </w:rPr>
              <w:t>，评价</w:t>
            </w:r>
            <w:proofErr w:type="gramStart"/>
            <w:r w:rsidRPr="008E3077">
              <w:rPr>
                <w:rFonts w:hint="eastAsia"/>
                <w:b/>
                <w:szCs w:val="21"/>
              </w:rPr>
              <w:t>为良得</w:t>
            </w:r>
            <w:r w:rsidRPr="008E3077">
              <w:rPr>
                <w:rFonts w:hint="eastAsia"/>
                <w:b/>
                <w:szCs w:val="21"/>
              </w:rPr>
              <w:t>8</w:t>
            </w:r>
            <w:r w:rsidRPr="008E3077">
              <w:rPr>
                <w:rFonts w:hint="eastAsia"/>
                <w:b/>
                <w:szCs w:val="21"/>
              </w:rPr>
              <w:t>分</w:t>
            </w:r>
            <w:proofErr w:type="gramEnd"/>
            <w:r w:rsidRPr="008E3077">
              <w:rPr>
                <w:rFonts w:hint="eastAsia"/>
                <w:b/>
                <w:szCs w:val="21"/>
              </w:rPr>
              <w:t>，评价为中等得</w:t>
            </w:r>
            <w:r w:rsidRPr="008E3077">
              <w:rPr>
                <w:rFonts w:hint="eastAsia"/>
                <w:b/>
                <w:szCs w:val="21"/>
              </w:rPr>
              <w:t>6</w:t>
            </w:r>
            <w:r w:rsidRPr="008E3077">
              <w:rPr>
                <w:rFonts w:hint="eastAsia"/>
                <w:b/>
                <w:szCs w:val="21"/>
              </w:rPr>
              <w:t>分，评价为一般得</w:t>
            </w:r>
            <w:r w:rsidRPr="008E3077">
              <w:rPr>
                <w:rFonts w:hint="eastAsia"/>
                <w:b/>
                <w:szCs w:val="21"/>
              </w:rPr>
              <w:t>4</w:t>
            </w:r>
            <w:r w:rsidRPr="008E3077">
              <w:rPr>
                <w:rFonts w:hint="eastAsia"/>
                <w:b/>
                <w:szCs w:val="21"/>
              </w:rPr>
              <w:t>分及以下，不提供不得分。</w:t>
            </w:r>
          </w:p>
        </w:tc>
      </w:tr>
      <w:tr w:rsidR="00D55E6F" w:rsidTr="00D67693">
        <w:trPr>
          <w:trHeight w:val="1309"/>
        </w:trPr>
        <w:tc>
          <w:tcPr>
            <w:tcW w:w="534" w:type="dxa"/>
            <w:vMerge/>
            <w:tcBorders>
              <w:left w:val="single" w:sz="4" w:space="0" w:color="auto"/>
              <w:right w:val="single" w:sz="4" w:space="0" w:color="auto"/>
            </w:tcBorders>
            <w:vAlign w:val="center"/>
          </w:tcPr>
          <w:p w:rsidR="00D55E6F" w:rsidRDefault="00D55E6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55E6F" w:rsidRDefault="00D55E6F" w:rsidP="0026488D">
            <w:pPr>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D55E6F" w:rsidRPr="00C1091D" w:rsidRDefault="00D55E6F" w:rsidP="0026488D">
            <w:pPr>
              <w:jc w:val="center"/>
              <w:rPr>
                <w:rFonts w:ascii="宋体" w:hAnsi="宋体"/>
                <w:szCs w:val="21"/>
              </w:rPr>
            </w:pPr>
            <w:r w:rsidRPr="00C1091D">
              <w:rPr>
                <w:rFonts w:ascii="宋体" w:hAnsi="宋体" w:hint="eastAsia"/>
                <w:szCs w:val="21"/>
              </w:rPr>
              <w:t>质量保障措施及方案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rsidR="00D55E6F" w:rsidRPr="008E3077" w:rsidRDefault="00CF46DE" w:rsidP="0026488D">
            <w:pPr>
              <w:jc w:val="center"/>
              <w:rPr>
                <w:rFonts w:ascii="宋体" w:hAnsi="宋体"/>
                <w:b/>
                <w:szCs w:val="21"/>
              </w:rPr>
            </w:pPr>
            <w:r w:rsidRPr="008E3077">
              <w:rPr>
                <w:rFonts w:ascii="宋体" w:hAnsi="宋体" w:hint="eastAsia"/>
                <w:b/>
                <w:szCs w:val="21"/>
              </w:rPr>
              <w:t>5</w:t>
            </w:r>
          </w:p>
        </w:tc>
        <w:tc>
          <w:tcPr>
            <w:tcW w:w="709" w:type="dxa"/>
            <w:vMerge/>
            <w:tcBorders>
              <w:left w:val="single" w:sz="4" w:space="0" w:color="auto"/>
              <w:right w:val="single" w:sz="4" w:space="0" w:color="auto"/>
            </w:tcBorders>
            <w:vAlign w:val="center"/>
          </w:tcPr>
          <w:p w:rsidR="00D55E6F" w:rsidRDefault="00D55E6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D55E6F" w:rsidRPr="005054EB" w:rsidRDefault="00423856" w:rsidP="008E3077">
            <w:pPr>
              <w:rPr>
                <w:rFonts w:ascii="宋体" w:hAnsi="宋体"/>
                <w:szCs w:val="21"/>
              </w:rPr>
            </w:pPr>
            <w:r>
              <w:rPr>
                <w:rFonts w:hint="eastAsia"/>
                <w:szCs w:val="21"/>
              </w:rPr>
              <w:t>根据方案提供的质量保障措施及发生质量问题后的处理方法进行评分，</w:t>
            </w:r>
            <w:r w:rsidRPr="008E3077">
              <w:rPr>
                <w:rFonts w:hint="eastAsia"/>
                <w:b/>
                <w:szCs w:val="21"/>
              </w:rPr>
              <w:t>评价</w:t>
            </w:r>
            <w:proofErr w:type="gramStart"/>
            <w:r w:rsidRPr="008E3077">
              <w:rPr>
                <w:rFonts w:hint="eastAsia"/>
                <w:b/>
                <w:szCs w:val="21"/>
              </w:rPr>
              <w:t>为优得</w:t>
            </w:r>
            <w:r w:rsidR="008E3077" w:rsidRPr="008E3077">
              <w:rPr>
                <w:rFonts w:hint="eastAsia"/>
                <w:b/>
                <w:szCs w:val="21"/>
              </w:rPr>
              <w:t>5</w:t>
            </w:r>
            <w:r w:rsidRPr="008E3077">
              <w:rPr>
                <w:rFonts w:hint="eastAsia"/>
                <w:b/>
                <w:szCs w:val="21"/>
              </w:rPr>
              <w:t>分</w:t>
            </w:r>
            <w:proofErr w:type="gramEnd"/>
            <w:r w:rsidRPr="008E3077">
              <w:rPr>
                <w:rFonts w:hint="eastAsia"/>
                <w:b/>
                <w:szCs w:val="21"/>
              </w:rPr>
              <w:t>，评价</w:t>
            </w:r>
            <w:proofErr w:type="gramStart"/>
            <w:r w:rsidRPr="008E3077">
              <w:rPr>
                <w:rFonts w:hint="eastAsia"/>
                <w:b/>
                <w:szCs w:val="21"/>
              </w:rPr>
              <w:t>为良得</w:t>
            </w:r>
            <w:r w:rsidR="008E3077" w:rsidRPr="008E3077">
              <w:rPr>
                <w:rFonts w:hint="eastAsia"/>
                <w:b/>
                <w:szCs w:val="21"/>
              </w:rPr>
              <w:t>4</w:t>
            </w:r>
            <w:r w:rsidRPr="008E3077">
              <w:rPr>
                <w:rFonts w:hint="eastAsia"/>
                <w:b/>
                <w:szCs w:val="21"/>
              </w:rPr>
              <w:t>分</w:t>
            </w:r>
            <w:proofErr w:type="gramEnd"/>
            <w:r w:rsidRPr="008E3077">
              <w:rPr>
                <w:rFonts w:hint="eastAsia"/>
                <w:b/>
                <w:szCs w:val="21"/>
              </w:rPr>
              <w:t>，评价为中等得</w:t>
            </w:r>
            <w:r w:rsidR="008E3077" w:rsidRPr="008E3077">
              <w:rPr>
                <w:rFonts w:hint="eastAsia"/>
                <w:b/>
                <w:szCs w:val="21"/>
              </w:rPr>
              <w:t>3</w:t>
            </w:r>
            <w:r w:rsidRPr="008E3077">
              <w:rPr>
                <w:rFonts w:hint="eastAsia"/>
                <w:b/>
                <w:szCs w:val="21"/>
              </w:rPr>
              <w:t>分，评价为一般得</w:t>
            </w:r>
            <w:r w:rsidR="008E3077" w:rsidRPr="008E3077">
              <w:rPr>
                <w:rFonts w:hint="eastAsia"/>
                <w:b/>
                <w:szCs w:val="21"/>
              </w:rPr>
              <w:t>2</w:t>
            </w:r>
            <w:r w:rsidRPr="008E3077">
              <w:rPr>
                <w:rFonts w:hint="eastAsia"/>
                <w:b/>
                <w:szCs w:val="21"/>
              </w:rPr>
              <w:t>分，不提供不得分。</w:t>
            </w:r>
          </w:p>
        </w:tc>
      </w:tr>
      <w:tr w:rsidR="00D55E6F" w:rsidTr="00D67693">
        <w:trPr>
          <w:trHeight w:val="1309"/>
        </w:trPr>
        <w:tc>
          <w:tcPr>
            <w:tcW w:w="534" w:type="dxa"/>
            <w:tcBorders>
              <w:left w:val="single" w:sz="4" w:space="0" w:color="auto"/>
              <w:right w:val="single" w:sz="4" w:space="0" w:color="auto"/>
            </w:tcBorders>
            <w:vAlign w:val="center"/>
          </w:tcPr>
          <w:p w:rsidR="00D55E6F" w:rsidRDefault="00D55E6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55E6F" w:rsidRDefault="00410E8B" w:rsidP="0026488D">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D55E6F" w:rsidRPr="00C1091D" w:rsidRDefault="00423856" w:rsidP="00423856">
            <w:pPr>
              <w:jc w:val="center"/>
              <w:rPr>
                <w:rFonts w:ascii="宋体" w:hAnsi="宋体"/>
                <w:szCs w:val="21"/>
              </w:rPr>
            </w:pPr>
            <w:r>
              <w:rPr>
                <w:rFonts w:ascii="宋体" w:hAnsi="宋体" w:hint="eastAsia"/>
                <w:szCs w:val="21"/>
              </w:rPr>
              <w:t>拟安排项目人员及</w:t>
            </w:r>
            <w:proofErr w:type="gramStart"/>
            <w:r>
              <w:rPr>
                <w:rFonts w:ascii="宋体" w:hAnsi="宋体" w:hint="eastAsia"/>
                <w:szCs w:val="21"/>
              </w:rPr>
              <w:t>物流保障</w:t>
            </w:r>
            <w:proofErr w:type="gramEnd"/>
            <w:r>
              <w:rPr>
                <w:rFonts w:ascii="宋体" w:hAnsi="宋体" w:hint="eastAsia"/>
                <w:szCs w:val="21"/>
              </w:rPr>
              <w:t>方案</w:t>
            </w:r>
          </w:p>
        </w:tc>
        <w:tc>
          <w:tcPr>
            <w:tcW w:w="709" w:type="dxa"/>
            <w:tcBorders>
              <w:top w:val="single" w:sz="4" w:space="0" w:color="auto"/>
              <w:left w:val="single" w:sz="4" w:space="0" w:color="auto"/>
              <w:bottom w:val="single" w:sz="4" w:space="0" w:color="auto"/>
              <w:right w:val="single" w:sz="4" w:space="0" w:color="auto"/>
            </w:tcBorders>
            <w:vAlign w:val="center"/>
          </w:tcPr>
          <w:p w:rsidR="00D55E6F" w:rsidRPr="008E3077" w:rsidRDefault="00CF46DE" w:rsidP="0026488D">
            <w:pPr>
              <w:jc w:val="center"/>
              <w:rPr>
                <w:rFonts w:ascii="宋体" w:hAnsi="宋体"/>
                <w:b/>
                <w:szCs w:val="21"/>
              </w:rPr>
            </w:pPr>
            <w:r w:rsidRPr="008E3077">
              <w:rPr>
                <w:rFonts w:ascii="宋体" w:hAnsi="宋体" w:hint="eastAsia"/>
                <w:b/>
                <w:szCs w:val="21"/>
              </w:rPr>
              <w:t>10</w:t>
            </w:r>
          </w:p>
        </w:tc>
        <w:tc>
          <w:tcPr>
            <w:tcW w:w="709" w:type="dxa"/>
            <w:vMerge/>
            <w:tcBorders>
              <w:left w:val="single" w:sz="4" w:space="0" w:color="auto"/>
              <w:bottom w:val="single" w:sz="4" w:space="0" w:color="auto"/>
              <w:right w:val="single" w:sz="4" w:space="0" w:color="auto"/>
            </w:tcBorders>
            <w:vAlign w:val="center"/>
          </w:tcPr>
          <w:p w:rsidR="00D55E6F" w:rsidRDefault="00D55E6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381E27" w:rsidRPr="00381E27" w:rsidRDefault="008E3077" w:rsidP="008E3077">
            <w:pPr>
              <w:rPr>
                <w:szCs w:val="21"/>
              </w:rPr>
            </w:pPr>
            <w:r w:rsidRPr="008E3077">
              <w:rPr>
                <w:rFonts w:hint="eastAsia"/>
                <w:szCs w:val="21"/>
              </w:rPr>
              <w:t>供应商在本院办公区（</w:t>
            </w:r>
            <w:proofErr w:type="gramStart"/>
            <w:r w:rsidRPr="008E3077">
              <w:rPr>
                <w:rFonts w:hint="eastAsia"/>
                <w:szCs w:val="21"/>
              </w:rPr>
              <w:t>荔</w:t>
            </w:r>
            <w:proofErr w:type="gramEnd"/>
            <w:r w:rsidRPr="008E3077">
              <w:rPr>
                <w:rFonts w:hint="eastAsia"/>
                <w:szCs w:val="21"/>
              </w:rPr>
              <w:t>源广场、前海企业公馆、前海法治大厦）根据需求方的要求安排专人和车辆按时按数收送，并做好洗涤、消毒、熨烫等相关服务</w:t>
            </w:r>
            <w:r>
              <w:rPr>
                <w:rFonts w:hint="eastAsia"/>
                <w:szCs w:val="21"/>
              </w:rPr>
              <w:t>，</w:t>
            </w:r>
            <w:r w:rsidR="00381E27" w:rsidRPr="00381E27">
              <w:rPr>
                <w:rFonts w:hint="eastAsia"/>
                <w:szCs w:val="21"/>
              </w:rPr>
              <w:t>根据拟安排项目人员及</w:t>
            </w:r>
            <w:proofErr w:type="gramStart"/>
            <w:r w:rsidR="00381E27" w:rsidRPr="00381E27">
              <w:rPr>
                <w:rFonts w:hint="eastAsia"/>
                <w:szCs w:val="21"/>
              </w:rPr>
              <w:t>物流保障</w:t>
            </w:r>
            <w:proofErr w:type="gramEnd"/>
            <w:r w:rsidR="00381E27" w:rsidRPr="00381E27">
              <w:rPr>
                <w:rFonts w:hint="eastAsia"/>
                <w:szCs w:val="21"/>
              </w:rPr>
              <w:t>方案进行评分：</w:t>
            </w:r>
            <w:r w:rsidR="00381E27" w:rsidRPr="008E3077">
              <w:rPr>
                <w:rFonts w:hint="eastAsia"/>
                <w:b/>
                <w:szCs w:val="21"/>
              </w:rPr>
              <w:t>评价</w:t>
            </w:r>
            <w:proofErr w:type="gramStart"/>
            <w:r w:rsidR="00381E27" w:rsidRPr="008E3077">
              <w:rPr>
                <w:rFonts w:hint="eastAsia"/>
                <w:b/>
                <w:szCs w:val="21"/>
              </w:rPr>
              <w:t>为优得</w:t>
            </w:r>
            <w:r w:rsidRPr="008E3077">
              <w:rPr>
                <w:rFonts w:hint="eastAsia"/>
                <w:b/>
                <w:szCs w:val="21"/>
              </w:rPr>
              <w:t>10</w:t>
            </w:r>
            <w:r w:rsidR="00381E27" w:rsidRPr="008E3077">
              <w:rPr>
                <w:rFonts w:hint="eastAsia"/>
                <w:b/>
                <w:szCs w:val="21"/>
              </w:rPr>
              <w:t>分</w:t>
            </w:r>
            <w:proofErr w:type="gramEnd"/>
            <w:r w:rsidR="00381E27" w:rsidRPr="008E3077">
              <w:rPr>
                <w:rFonts w:hint="eastAsia"/>
                <w:b/>
                <w:szCs w:val="21"/>
              </w:rPr>
              <w:t>，评价</w:t>
            </w:r>
            <w:proofErr w:type="gramStart"/>
            <w:r w:rsidR="00381E27" w:rsidRPr="008E3077">
              <w:rPr>
                <w:rFonts w:hint="eastAsia"/>
                <w:b/>
                <w:szCs w:val="21"/>
              </w:rPr>
              <w:t>为良得</w:t>
            </w:r>
            <w:r w:rsidRPr="008E3077">
              <w:rPr>
                <w:rFonts w:hint="eastAsia"/>
                <w:b/>
                <w:szCs w:val="21"/>
              </w:rPr>
              <w:t>8</w:t>
            </w:r>
            <w:r w:rsidR="00381E27" w:rsidRPr="008E3077">
              <w:rPr>
                <w:rFonts w:hint="eastAsia"/>
                <w:b/>
                <w:szCs w:val="21"/>
              </w:rPr>
              <w:t>分</w:t>
            </w:r>
            <w:proofErr w:type="gramEnd"/>
            <w:r w:rsidR="00381E27" w:rsidRPr="008E3077">
              <w:rPr>
                <w:rFonts w:hint="eastAsia"/>
                <w:b/>
                <w:szCs w:val="21"/>
              </w:rPr>
              <w:t>，评价为中等得</w:t>
            </w:r>
            <w:r w:rsidRPr="008E3077">
              <w:rPr>
                <w:rFonts w:hint="eastAsia"/>
                <w:b/>
                <w:szCs w:val="21"/>
              </w:rPr>
              <w:t>6</w:t>
            </w:r>
            <w:r w:rsidR="00381E27" w:rsidRPr="008E3077">
              <w:rPr>
                <w:rFonts w:hint="eastAsia"/>
                <w:b/>
                <w:szCs w:val="21"/>
              </w:rPr>
              <w:t>分，评价为一般得</w:t>
            </w:r>
            <w:r w:rsidRPr="008E3077">
              <w:rPr>
                <w:rFonts w:hint="eastAsia"/>
                <w:b/>
                <w:szCs w:val="21"/>
              </w:rPr>
              <w:t>4</w:t>
            </w:r>
            <w:r w:rsidR="00381E27" w:rsidRPr="008E3077">
              <w:rPr>
                <w:rFonts w:hint="eastAsia"/>
                <w:b/>
                <w:szCs w:val="21"/>
              </w:rPr>
              <w:t>分</w:t>
            </w:r>
            <w:r w:rsidRPr="008E3077">
              <w:rPr>
                <w:rFonts w:hint="eastAsia"/>
                <w:b/>
                <w:szCs w:val="21"/>
              </w:rPr>
              <w:t>及以下</w:t>
            </w:r>
            <w:r w:rsidR="00381E27" w:rsidRPr="008E3077">
              <w:rPr>
                <w:rFonts w:hint="eastAsia"/>
                <w:b/>
                <w:szCs w:val="21"/>
              </w:rPr>
              <w:t>，不提供不得分。</w:t>
            </w:r>
          </w:p>
        </w:tc>
      </w:tr>
      <w:tr w:rsidR="00940EFB" w:rsidTr="00D67693">
        <w:tc>
          <w:tcPr>
            <w:tcW w:w="534" w:type="dxa"/>
            <w:tcBorders>
              <w:top w:val="single" w:sz="4" w:space="0" w:color="auto"/>
              <w:left w:val="single" w:sz="4" w:space="0" w:color="auto"/>
              <w:bottom w:val="single" w:sz="4" w:space="0" w:color="auto"/>
              <w:right w:val="single" w:sz="4" w:space="0" w:color="auto"/>
            </w:tcBorders>
            <w:vAlign w:val="center"/>
          </w:tcPr>
          <w:p w:rsidR="00940EFB" w:rsidRPr="00245AC0" w:rsidRDefault="00940EFB" w:rsidP="0026488D">
            <w:pPr>
              <w:jc w:val="center"/>
              <w:rPr>
                <w:rFonts w:ascii="宋体" w:hAnsi="宋体"/>
                <w:b/>
                <w:szCs w:val="21"/>
              </w:rPr>
            </w:pPr>
            <w:r w:rsidRPr="00245AC0">
              <w:rPr>
                <w:rFonts w:ascii="宋体" w:hAnsi="宋体"/>
                <w:b/>
                <w:szCs w:val="21"/>
              </w:rPr>
              <w:t>3</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940EFB" w:rsidRPr="00C1091D" w:rsidRDefault="00940EFB" w:rsidP="0026488D">
            <w:pPr>
              <w:jc w:val="center"/>
              <w:rPr>
                <w:rFonts w:ascii="宋体" w:hAnsi="宋体"/>
                <w:szCs w:val="21"/>
              </w:rPr>
            </w:pPr>
            <w:r w:rsidRPr="00C1091D">
              <w:rPr>
                <w:rFonts w:ascii="宋体" w:hAnsi="宋体" w:hint="eastAsia"/>
                <w:szCs w:val="21"/>
              </w:rPr>
              <w:t>综合实力部分</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940EFB" w:rsidRPr="006732FF" w:rsidRDefault="00841F2F" w:rsidP="00F673B3">
            <w:pPr>
              <w:jc w:val="center"/>
              <w:rPr>
                <w:rFonts w:ascii="宋体" w:hAnsi="宋体"/>
                <w:b/>
                <w:szCs w:val="21"/>
              </w:rPr>
            </w:pPr>
            <w:r w:rsidRPr="006732FF">
              <w:rPr>
                <w:rFonts w:ascii="宋体" w:hAnsi="宋体" w:hint="eastAsia"/>
                <w:b/>
                <w:szCs w:val="21"/>
              </w:rPr>
              <w:t>3</w:t>
            </w:r>
            <w:r w:rsidR="00B3378A" w:rsidRPr="006732FF">
              <w:rPr>
                <w:rFonts w:ascii="宋体" w:hAnsi="宋体" w:hint="eastAsia"/>
                <w:b/>
                <w:szCs w:val="21"/>
              </w:rPr>
              <w:t>5</w:t>
            </w:r>
          </w:p>
        </w:tc>
      </w:tr>
      <w:tr w:rsidR="00940EFB" w:rsidTr="00D67693">
        <w:trPr>
          <w:trHeight w:val="90"/>
        </w:trPr>
        <w:tc>
          <w:tcPr>
            <w:tcW w:w="534" w:type="dxa"/>
            <w:vMerge w:val="restart"/>
            <w:tcBorders>
              <w:top w:val="single" w:sz="4" w:space="0" w:color="auto"/>
              <w:left w:val="single" w:sz="4" w:space="0" w:color="auto"/>
              <w:right w:val="single" w:sz="4" w:space="0" w:color="auto"/>
            </w:tcBorders>
            <w:vAlign w:val="center"/>
          </w:tcPr>
          <w:p w:rsidR="00940EFB" w:rsidRDefault="00940EFB" w:rsidP="0026488D">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40EFB" w:rsidRPr="00C1091D" w:rsidRDefault="00940EFB" w:rsidP="0026488D">
            <w:pPr>
              <w:jc w:val="center"/>
              <w:rPr>
                <w:rFonts w:ascii="宋体" w:hAnsi="宋体"/>
                <w:szCs w:val="21"/>
              </w:rPr>
            </w:pPr>
            <w:r w:rsidRPr="00C1091D">
              <w:rPr>
                <w:rFonts w:ascii="宋体" w:hAnsi="宋体"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评分方式</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0EFB" w:rsidRDefault="00940EFB" w:rsidP="0026488D">
            <w:pPr>
              <w:jc w:val="center"/>
              <w:rPr>
                <w:rFonts w:ascii="宋体" w:hAnsi="宋体"/>
                <w:szCs w:val="21"/>
              </w:rPr>
            </w:pPr>
            <w:r>
              <w:rPr>
                <w:rFonts w:ascii="宋体" w:hAnsi="宋体" w:hint="eastAsia"/>
                <w:szCs w:val="21"/>
              </w:rPr>
              <w:t>评分准则</w:t>
            </w:r>
          </w:p>
        </w:tc>
      </w:tr>
      <w:tr w:rsidR="006732FF" w:rsidTr="00B823BC">
        <w:trPr>
          <w:trHeight w:val="78"/>
        </w:trPr>
        <w:tc>
          <w:tcPr>
            <w:tcW w:w="534" w:type="dxa"/>
            <w:vMerge/>
            <w:tcBorders>
              <w:left w:val="single" w:sz="4" w:space="0" w:color="auto"/>
              <w:right w:val="single" w:sz="4" w:space="0" w:color="auto"/>
            </w:tcBorders>
            <w:vAlign w:val="center"/>
          </w:tcPr>
          <w:p w:rsidR="006732FF" w:rsidRDefault="006732F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6732FF" w:rsidRPr="00C1091D" w:rsidRDefault="006732FF" w:rsidP="0026488D">
            <w:pPr>
              <w:jc w:val="center"/>
              <w:rPr>
                <w:rFonts w:ascii="宋体" w:hAnsi="宋体"/>
                <w:szCs w:val="21"/>
              </w:rPr>
            </w:pPr>
            <w:r>
              <w:rPr>
                <w:rFonts w:hint="eastAsia"/>
                <w:szCs w:val="21"/>
              </w:rPr>
              <w:t>意向供应商</w:t>
            </w:r>
            <w:r w:rsidRPr="00C1091D">
              <w:rPr>
                <w:rFonts w:ascii="宋体" w:hAnsi="宋体" w:hint="eastAsia"/>
                <w:szCs w:val="21"/>
              </w:rPr>
              <w:t>资格情</w:t>
            </w:r>
            <w:r w:rsidRPr="00C1091D">
              <w:rPr>
                <w:rFonts w:ascii="宋体" w:hAnsi="宋体" w:hint="eastAsia"/>
                <w:szCs w:val="21"/>
              </w:rPr>
              <w:lastRenderedPageBreak/>
              <w:t>况及通过相关认证情况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rsidR="006732FF" w:rsidRPr="008E3077" w:rsidRDefault="006732FF" w:rsidP="0026488D">
            <w:pPr>
              <w:jc w:val="center"/>
              <w:rPr>
                <w:rFonts w:ascii="宋体" w:hAnsi="宋体"/>
                <w:b/>
                <w:szCs w:val="21"/>
              </w:rPr>
            </w:pPr>
            <w:r w:rsidRPr="008E3077">
              <w:rPr>
                <w:rFonts w:ascii="宋体" w:hAnsi="宋体" w:hint="eastAsia"/>
                <w:b/>
                <w:szCs w:val="21"/>
              </w:rPr>
              <w:lastRenderedPageBreak/>
              <w:t>10</w:t>
            </w:r>
          </w:p>
        </w:tc>
        <w:tc>
          <w:tcPr>
            <w:tcW w:w="709" w:type="dxa"/>
            <w:vMerge w:val="restart"/>
            <w:tcBorders>
              <w:top w:val="single" w:sz="4" w:space="0" w:color="auto"/>
              <w:left w:val="single" w:sz="4" w:space="0" w:color="auto"/>
              <w:right w:val="single" w:sz="4" w:space="0" w:color="auto"/>
            </w:tcBorders>
            <w:vAlign w:val="center"/>
          </w:tcPr>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p>
          <w:p w:rsidR="006732FF" w:rsidRDefault="006732FF" w:rsidP="0026488D">
            <w:pPr>
              <w:jc w:val="center"/>
              <w:rPr>
                <w:rFonts w:ascii="宋体" w:hAnsi="宋体"/>
                <w:szCs w:val="21"/>
              </w:rPr>
            </w:pPr>
            <w:r>
              <w:rPr>
                <w:rFonts w:ascii="宋体" w:hAnsi="宋体" w:hint="eastAsia"/>
                <w:szCs w:val="21"/>
              </w:rPr>
              <w:t>采购小组打分</w:t>
            </w:r>
          </w:p>
          <w:p w:rsidR="006732FF" w:rsidRDefault="006732F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6732FF" w:rsidRDefault="006732FF" w:rsidP="00A520B3">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（1）供应商须具有独立的企业法人资格，具有独立订立合同的能力，提供企业法人代表证明及营业</w:t>
            </w:r>
            <w:r>
              <w:rPr>
                <w:rFonts w:asciiTheme="minorEastAsia" w:eastAsiaTheme="minorEastAsia" w:hAnsiTheme="minorEastAsia" w:hint="eastAsia"/>
                <w:szCs w:val="21"/>
              </w:rPr>
              <w:lastRenderedPageBreak/>
              <w:t>执照复印件；</w:t>
            </w:r>
            <w:r w:rsidRPr="008E3077">
              <w:rPr>
                <w:rFonts w:asciiTheme="minorEastAsia" w:eastAsiaTheme="minorEastAsia" w:hAnsiTheme="minorEastAsia" w:hint="eastAsia"/>
                <w:b/>
                <w:szCs w:val="21"/>
              </w:rPr>
              <w:t>（必备条件，不提供</w:t>
            </w:r>
            <w:r>
              <w:rPr>
                <w:rFonts w:asciiTheme="minorEastAsia" w:eastAsiaTheme="minorEastAsia" w:hAnsiTheme="minorEastAsia" w:hint="eastAsia"/>
                <w:b/>
                <w:szCs w:val="21"/>
              </w:rPr>
              <w:t>者资格及认证情况部分</w:t>
            </w:r>
            <w:r w:rsidRPr="008E3077">
              <w:rPr>
                <w:rFonts w:asciiTheme="minorEastAsia" w:eastAsiaTheme="minorEastAsia" w:hAnsiTheme="minorEastAsia" w:hint="eastAsia"/>
                <w:b/>
                <w:szCs w:val="21"/>
              </w:rPr>
              <w:t>不得分）</w:t>
            </w:r>
          </w:p>
          <w:p w:rsidR="006732FF" w:rsidRDefault="006732FF" w:rsidP="00A520B3">
            <w:pPr>
              <w:jc w:val="left"/>
              <w:rPr>
                <w:rFonts w:asciiTheme="minorEastAsia" w:eastAsiaTheme="minorEastAsia" w:hAnsiTheme="minorEastAsia"/>
                <w:szCs w:val="21"/>
              </w:rPr>
            </w:pPr>
            <w:r>
              <w:rPr>
                <w:rFonts w:asciiTheme="minorEastAsia" w:eastAsiaTheme="minorEastAsia" w:hAnsiTheme="minorEastAsia" w:hint="eastAsia"/>
                <w:szCs w:val="21"/>
              </w:rPr>
              <w:t>（2）许可经营</w:t>
            </w:r>
            <w:r w:rsidRPr="001840B6">
              <w:rPr>
                <w:rFonts w:asciiTheme="minorEastAsia" w:eastAsiaTheme="minorEastAsia" w:hAnsiTheme="minorEastAsia" w:hint="eastAsia"/>
                <w:szCs w:val="21"/>
              </w:rPr>
              <w:t>范围应含</w:t>
            </w:r>
            <w:r>
              <w:rPr>
                <w:rFonts w:asciiTheme="minorEastAsia" w:eastAsiaTheme="minorEastAsia" w:hAnsiTheme="minorEastAsia" w:hint="eastAsia"/>
                <w:szCs w:val="21"/>
              </w:rPr>
              <w:t>服装干洗</w:t>
            </w:r>
            <w:r w:rsidRPr="001840B6">
              <w:rPr>
                <w:rFonts w:asciiTheme="minorEastAsia" w:eastAsiaTheme="minorEastAsia" w:hAnsiTheme="minorEastAsia" w:hint="eastAsia"/>
                <w:szCs w:val="21"/>
              </w:rPr>
              <w:t>等相关业务</w:t>
            </w:r>
            <w:r w:rsidRPr="008E3077">
              <w:rPr>
                <w:rFonts w:asciiTheme="minorEastAsia" w:eastAsiaTheme="minorEastAsia" w:hAnsiTheme="minorEastAsia" w:hint="eastAsia"/>
                <w:b/>
                <w:szCs w:val="21"/>
              </w:rPr>
              <w:t>； （必备条件，</w:t>
            </w:r>
            <w:r>
              <w:rPr>
                <w:rFonts w:asciiTheme="minorEastAsia" w:eastAsiaTheme="minorEastAsia" w:hAnsiTheme="minorEastAsia" w:hint="eastAsia"/>
                <w:b/>
                <w:szCs w:val="21"/>
              </w:rPr>
              <w:t>不提供者资格及认证情况部分不得分</w:t>
            </w:r>
            <w:r w:rsidRPr="008E3077">
              <w:rPr>
                <w:rFonts w:asciiTheme="minorEastAsia" w:eastAsiaTheme="minorEastAsia" w:hAnsiTheme="minorEastAsia" w:hint="eastAsia"/>
                <w:b/>
                <w:szCs w:val="21"/>
              </w:rPr>
              <w:t>）</w:t>
            </w:r>
          </w:p>
          <w:p w:rsidR="006732FF" w:rsidRDefault="006732FF" w:rsidP="00A520B3">
            <w:pPr>
              <w:jc w:val="left"/>
              <w:rPr>
                <w:rFonts w:asciiTheme="minorEastAsia" w:eastAsiaTheme="minorEastAsia" w:hAnsiTheme="minorEastAsia"/>
                <w:szCs w:val="21"/>
              </w:rPr>
            </w:pPr>
            <w:r>
              <w:rPr>
                <w:rFonts w:asciiTheme="minorEastAsia" w:eastAsiaTheme="minorEastAsia" w:hAnsiTheme="minorEastAsia" w:hint="eastAsia"/>
                <w:szCs w:val="21"/>
              </w:rPr>
              <w:t>（3）</w:t>
            </w:r>
            <w:r w:rsidRPr="001840B6">
              <w:rPr>
                <w:rFonts w:asciiTheme="minorEastAsia" w:eastAsiaTheme="minorEastAsia" w:hAnsiTheme="minorEastAsia" w:hint="eastAsia"/>
                <w:szCs w:val="21"/>
              </w:rPr>
              <w:t>使</w:t>
            </w:r>
            <w:r>
              <w:rPr>
                <w:rFonts w:asciiTheme="minorEastAsia" w:eastAsiaTheme="minorEastAsia" w:hAnsiTheme="minorEastAsia" w:hint="eastAsia"/>
                <w:szCs w:val="21"/>
              </w:rPr>
              <w:t>用符合国家及当地卫生标准、安全标准和环保要求的洗涤原料，</w:t>
            </w:r>
            <w:r w:rsidRPr="008E3077">
              <w:rPr>
                <w:rFonts w:asciiTheme="minorEastAsia" w:eastAsiaTheme="minorEastAsia" w:hAnsiTheme="minorEastAsia" w:hint="eastAsia"/>
                <w:b/>
                <w:szCs w:val="21"/>
              </w:rPr>
              <w:t>每种原料提供1份检测报告得1分，本小项最高5分</w:t>
            </w:r>
          </w:p>
          <w:p w:rsidR="006732FF" w:rsidRPr="00AB455B" w:rsidRDefault="006732FF" w:rsidP="008E3077">
            <w:pPr>
              <w:jc w:val="left"/>
              <w:rPr>
                <w:rFonts w:asciiTheme="minorEastAsia" w:eastAsiaTheme="minorEastAsia" w:hAnsiTheme="minorEastAsia"/>
                <w:szCs w:val="21"/>
              </w:rPr>
            </w:pPr>
            <w:r>
              <w:rPr>
                <w:rFonts w:asciiTheme="minorEastAsia" w:eastAsiaTheme="minorEastAsia" w:hAnsiTheme="minorEastAsia" w:hint="eastAsia"/>
                <w:szCs w:val="21"/>
              </w:rPr>
              <w:t>（4）供应商应当具备固定的生产及营业场所（证明文件：须提供厂房产权证明或房屋租赁合同复印件）</w:t>
            </w:r>
            <w:r w:rsidRPr="008E3077">
              <w:rPr>
                <w:rFonts w:asciiTheme="minorEastAsia" w:eastAsiaTheme="minorEastAsia" w:hAnsiTheme="minorEastAsia" w:hint="eastAsia"/>
                <w:szCs w:val="21"/>
              </w:rPr>
              <w:t>，配备与经营规模相适应并符合国家有关规定的洗涤、熨烫、存放等专用设</w:t>
            </w:r>
            <w:r>
              <w:rPr>
                <w:rFonts w:asciiTheme="minorEastAsia" w:eastAsiaTheme="minorEastAsia" w:hAnsiTheme="minorEastAsia" w:hint="eastAsia"/>
                <w:szCs w:val="21"/>
              </w:rPr>
              <w:t>施设备，并提供相关设施设备的合格证（提供相关复印件，原件备查），</w:t>
            </w:r>
            <w:r w:rsidRPr="008E3077">
              <w:rPr>
                <w:rFonts w:asciiTheme="minorEastAsia" w:eastAsiaTheme="minorEastAsia" w:hAnsiTheme="minorEastAsia" w:hint="eastAsia"/>
                <w:b/>
                <w:szCs w:val="21"/>
              </w:rPr>
              <w:t>本小项均具备的得5分，否则不得分。</w:t>
            </w:r>
          </w:p>
        </w:tc>
      </w:tr>
      <w:tr w:rsidR="006732FF" w:rsidTr="00B823BC">
        <w:trPr>
          <w:trHeight w:val="78"/>
        </w:trPr>
        <w:tc>
          <w:tcPr>
            <w:tcW w:w="534" w:type="dxa"/>
            <w:vMerge/>
            <w:tcBorders>
              <w:left w:val="single" w:sz="4" w:space="0" w:color="auto"/>
              <w:right w:val="single" w:sz="4" w:space="0" w:color="auto"/>
            </w:tcBorders>
            <w:vAlign w:val="center"/>
          </w:tcPr>
          <w:p w:rsidR="006732FF" w:rsidRDefault="006732F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6732FF" w:rsidRPr="00C1091D" w:rsidRDefault="006732FF" w:rsidP="000222EC">
            <w:pPr>
              <w:jc w:val="center"/>
              <w:rPr>
                <w:rFonts w:ascii="宋体" w:hAnsi="宋体"/>
                <w:szCs w:val="21"/>
              </w:rPr>
            </w:pPr>
            <w:r>
              <w:rPr>
                <w:rFonts w:ascii="宋体" w:hAnsi="宋体" w:hint="eastAsia"/>
                <w:szCs w:val="21"/>
              </w:rPr>
              <w:t>同类业绩</w:t>
            </w:r>
          </w:p>
        </w:tc>
        <w:tc>
          <w:tcPr>
            <w:tcW w:w="709"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Cs w:val="21"/>
              </w:rPr>
            </w:pPr>
            <w:r>
              <w:rPr>
                <w:rFonts w:ascii="宋体" w:hAnsi="宋体" w:hint="eastAsia"/>
                <w:szCs w:val="21"/>
              </w:rPr>
              <w:t>10</w:t>
            </w:r>
          </w:p>
        </w:tc>
        <w:tc>
          <w:tcPr>
            <w:tcW w:w="709" w:type="dxa"/>
            <w:vMerge/>
            <w:tcBorders>
              <w:left w:val="single" w:sz="4" w:space="0" w:color="auto"/>
              <w:right w:val="single" w:sz="4" w:space="0" w:color="auto"/>
            </w:tcBorders>
            <w:vAlign w:val="center"/>
          </w:tcPr>
          <w:p w:rsidR="006732FF" w:rsidRDefault="006732F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6732FF" w:rsidRDefault="006732FF" w:rsidP="00CF46DE">
            <w:pPr>
              <w:ind w:firstLineChars="100" w:firstLine="210"/>
              <w:rPr>
                <w:rFonts w:ascii="宋体" w:hAnsi="宋体" w:cs="宋体"/>
                <w:szCs w:val="21"/>
              </w:rPr>
            </w:pPr>
            <w:r w:rsidRPr="00381E27">
              <w:rPr>
                <w:rFonts w:ascii="宋体" w:hAnsi="宋体" w:cs="宋体" w:hint="eastAsia"/>
                <w:szCs w:val="21"/>
              </w:rPr>
              <w:t>自201</w:t>
            </w:r>
            <w:r>
              <w:rPr>
                <w:rFonts w:ascii="宋体" w:hAnsi="宋体" w:cs="宋体" w:hint="eastAsia"/>
                <w:szCs w:val="21"/>
              </w:rPr>
              <w:t>8</w:t>
            </w:r>
            <w:r w:rsidRPr="00381E27">
              <w:rPr>
                <w:rFonts w:ascii="宋体" w:hAnsi="宋体" w:cs="宋体" w:hint="eastAsia"/>
                <w:szCs w:val="21"/>
              </w:rPr>
              <w:t>年</w:t>
            </w:r>
            <w:r>
              <w:rPr>
                <w:rFonts w:ascii="宋体" w:hAnsi="宋体" w:cs="宋体" w:hint="eastAsia"/>
                <w:szCs w:val="21"/>
              </w:rPr>
              <w:t>1月1日以来在</w:t>
            </w:r>
            <w:r w:rsidRPr="00381E27">
              <w:rPr>
                <w:rFonts w:ascii="宋体" w:hAnsi="宋体" w:cs="宋体" w:hint="eastAsia"/>
                <w:szCs w:val="21"/>
              </w:rPr>
              <w:t>机关、企事业单位</w:t>
            </w:r>
            <w:r>
              <w:rPr>
                <w:rFonts w:ascii="宋体" w:hAnsi="宋体" w:cs="宋体" w:hint="eastAsia"/>
                <w:szCs w:val="21"/>
              </w:rPr>
              <w:t>的同类</w:t>
            </w:r>
            <w:r w:rsidRPr="00381E27">
              <w:rPr>
                <w:rFonts w:ascii="宋体" w:hAnsi="宋体" w:cs="宋体" w:hint="eastAsia"/>
                <w:szCs w:val="21"/>
              </w:rPr>
              <w:t>服务项目</w:t>
            </w:r>
            <w:r>
              <w:rPr>
                <w:rFonts w:ascii="宋体" w:hAnsi="宋体" w:cs="宋体" w:hint="eastAsia"/>
                <w:szCs w:val="21"/>
              </w:rPr>
              <w:t>业绩。</w:t>
            </w:r>
            <w:r w:rsidRPr="001840B6">
              <w:rPr>
                <w:rFonts w:ascii="宋体" w:hAnsi="宋体" w:cs="宋体" w:hint="eastAsia"/>
                <w:szCs w:val="21"/>
              </w:rPr>
              <w:t>以</w:t>
            </w:r>
            <w:r>
              <w:rPr>
                <w:rFonts w:ascii="宋体" w:hAnsi="宋体" w:cs="宋体" w:hint="eastAsia"/>
                <w:szCs w:val="21"/>
              </w:rPr>
              <w:t>加盖公章的</w:t>
            </w:r>
            <w:r w:rsidRPr="001840B6">
              <w:rPr>
                <w:rFonts w:ascii="宋体" w:hAnsi="宋体" w:cs="宋体" w:hint="eastAsia"/>
                <w:szCs w:val="21"/>
              </w:rPr>
              <w:t>合同复印形式反映</w:t>
            </w:r>
            <w:r>
              <w:rPr>
                <w:rFonts w:ascii="宋体" w:hAnsi="宋体" w:cs="宋体" w:hint="eastAsia"/>
                <w:szCs w:val="21"/>
              </w:rPr>
              <w:t>。</w:t>
            </w:r>
            <w:r w:rsidRPr="008E3077">
              <w:rPr>
                <w:rFonts w:ascii="宋体" w:hAnsi="宋体" w:cs="宋体" w:hint="eastAsia"/>
                <w:b/>
                <w:szCs w:val="21"/>
              </w:rPr>
              <w:t>每提供1个得1分，最高得10分。</w:t>
            </w:r>
          </w:p>
        </w:tc>
      </w:tr>
      <w:tr w:rsidR="006732FF" w:rsidTr="00C00EF7">
        <w:trPr>
          <w:trHeight w:val="78"/>
        </w:trPr>
        <w:tc>
          <w:tcPr>
            <w:tcW w:w="534" w:type="dxa"/>
            <w:vMerge/>
            <w:tcBorders>
              <w:left w:val="single" w:sz="4" w:space="0" w:color="auto"/>
              <w:right w:val="single" w:sz="4" w:space="0" w:color="auto"/>
            </w:tcBorders>
            <w:vAlign w:val="center"/>
          </w:tcPr>
          <w:p w:rsidR="006732FF" w:rsidRDefault="006732F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6732FF" w:rsidRPr="00C1091D" w:rsidRDefault="006732FF" w:rsidP="0026488D">
            <w:pPr>
              <w:jc w:val="center"/>
              <w:rPr>
                <w:rFonts w:ascii="宋体" w:hAnsi="宋体"/>
                <w:szCs w:val="21"/>
              </w:rPr>
            </w:pPr>
            <w:r w:rsidRPr="00C1091D">
              <w:rPr>
                <w:rFonts w:ascii="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spacing w:line="240" w:lineRule="exact"/>
              <w:jc w:val="center"/>
              <w:rPr>
                <w:rFonts w:ascii="宋体" w:hAnsi="宋体"/>
                <w:szCs w:val="21"/>
              </w:rPr>
            </w:pPr>
            <w:r>
              <w:rPr>
                <w:rFonts w:ascii="宋体" w:hAnsi="宋体" w:hint="eastAsia"/>
                <w:szCs w:val="21"/>
              </w:rPr>
              <w:t>5</w:t>
            </w:r>
          </w:p>
        </w:tc>
        <w:tc>
          <w:tcPr>
            <w:tcW w:w="709" w:type="dxa"/>
            <w:vMerge/>
            <w:tcBorders>
              <w:left w:val="single" w:sz="4" w:space="0" w:color="auto"/>
              <w:right w:val="single" w:sz="4" w:space="0" w:color="auto"/>
            </w:tcBorders>
            <w:vAlign w:val="center"/>
          </w:tcPr>
          <w:p w:rsidR="006732FF" w:rsidRDefault="006732FF" w:rsidP="0026488D">
            <w:pPr>
              <w:jc w:val="center"/>
              <w:rPr>
                <w:rFonts w:ascii="宋体" w:hAnsi="宋体"/>
                <w:szCs w:val="21"/>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6732FF" w:rsidRDefault="006732FF" w:rsidP="001840B6">
            <w:pPr>
              <w:wordWrap w:val="0"/>
              <w:rPr>
                <w:rFonts w:ascii="宋体" w:hAnsi="宋体"/>
                <w:szCs w:val="21"/>
              </w:rPr>
            </w:pPr>
            <w:r>
              <w:rPr>
                <w:rFonts w:ascii="宋体" w:hAnsi="宋体" w:hint="eastAsia"/>
                <w:szCs w:val="21"/>
              </w:rPr>
              <w:t>提供同类业绩项目的验收报告，结论须在合格以上，</w:t>
            </w:r>
            <w:r w:rsidRPr="008E3077">
              <w:rPr>
                <w:rFonts w:ascii="宋体" w:hAnsi="宋体" w:hint="eastAsia"/>
                <w:b/>
                <w:szCs w:val="21"/>
              </w:rPr>
              <w:t>每提供1个得0.5分，最高得5分。</w:t>
            </w:r>
          </w:p>
        </w:tc>
      </w:tr>
      <w:tr w:rsidR="006732FF" w:rsidTr="00C00EF7">
        <w:trPr>
          <w:trHeight w:val="78"/>
        </w:trPr>
        <w:tc>
          <w:tcPr>
            <w:tcW w:w="534" w:type="dxa"/>
            <w:vMerge/>
            <w:tcBorders>
              <w:left w:val="single" w:sz="4" w:space="0" w:color="auto"/>
              <w:bottom w:val="single" w:sz="4" w:space="0" w:color="auto"/>
              <w:right w:val="single" w:sz="4" w:space="0" w:color="auto"/>
            </w:tcBorders>
            <w:vAlign w:val="center"/>
          </w:tcPr>
          <w:p w:rsidR="006732FF" w:rsidRDefault="006732FF" w:rsidP="0026488D">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6732FF" w:rsidRPr="00C1091D" w:rsidRDefault="006732FF" w:rsidP="0026488D">
            <w:pPr>
              <w:jc w:val="center"/>
              <w:rPr>
                <w:rFonts w:ascii="宋体" w:hAnsi="宋体"/>
                <w:szCs w:val="21"/>
              </w:rPr>
            </w:pPr>
            <w:r w:rsidRPr="00C1091D">
              <w:rPr>
                <w:rFonts w:ascii="宋体" w:hAnsi="宋体" w:hint="eastAsia"/>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rsidR="006732FF" w:rsidRDefault="006732FF" w:rsidP="00253A8E">
            <w:pPr>
              <w:jc w:val="center"/>
              <w:rPr>
                <w:rFonts w:ascii="宋体" w:hAnsi="宋体"/>
                <w:szCs w:val="21"/>
              </w:rPr>
            </w:pPr>
            <w:r>
              <w:rPr>
                <w:rFonts w:ascii="宋体" w:hAnsi="宋体" w:hint="eastAsia"/>
                <w:szCs w:val="21"/>
              </w:rPr>
              <w:t>10</w:t>
            </w:r>
          </w:p>
        </w:tc>
        <w:tc>
          <w:tcPr>
            <w:tcW w:w="709" w:type="dxa"/>
            <w:vMerge/>
            <w:tcBorders>
              <w:left w:val="single" w:sz="4" w:space="0" w:color="auto"/>
              <w:bottom w:val="single" w:sz="4" w:space="0" w:color="auto"/>
              <w:right w:val="single" w:sz="4" w:space="0" w:color="auto"/>
            </w:tcBorders>
            <w:vAlign w:val="center"/>
          </w:tcPr>
          <w:p w:rsidR="006732FF" w:rsidRDefault="006732FF" w:rsidP="0026488D">
            <w:pPr>
              <w:jc w:val="center"/>
              <w:rPr>
                <w:rFonts w:ascii="宋体" w:hAnsi="宋体"/>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6732FF" w:rsidRPr="008E3077" w:rsidRDefault="006732FF" w:rsidP="00CF46DE">
            <w:pPr>
              <w:ind w:firstLineChars="200" w:firstLine="420"/>
              <w:jc w:val="left"/>
              <w:rPr>
                <w:rFonts w:ascii="宋体" w:hAnsi="宋体"/>
                <w:b/>
                <w:szCs w:val="21"/>
              </w:rPr>
            </w:pPr>
            <w:r>
              <w:rPr>
                <w:rFonts w:ascii="宋体" w:hAnsi="宋体" w:hint="eastAsia"/>
                <w:szCs w:val="21"/>
              </w:rPr>
              <w:t>根据《深圳市政府采购供应商诚信管理暂行办法》相关规定，</w:t>
            </w:r>
            <w:r>
              <w:rPr>
                <w:rFonts w:hint="eastAsia"/>
                <w:szCs w:val="21"/>
              </w:rPr>
              <w:t>意向供应商</w:t>
            </w:r>
            <w:r>
              <w:rPr>
                <w:rFonts w:ascii="宋体" w:hAnsi="宋体" w:hint="eastAsia"/>
                <w:szCs w:val="21"/>
              </w:rPr>
              <w:t>在参与政府采购活动中</w:t>
            </w:r>
            <w:r w:rsidRPr="008E3077">
              <w:rPr>
                <w:rFonts w:ascii="宋体" w:hAnsi="宋体" w:hint="eastAsia"/>
                <w:b/>
                <w:szCs w:val="21"/>
              </w:rPr>
              <w:t>出现诚信相关问题并在相关主管部门处理措施实施期限内的本项不得分。</w:t>
            </w:r>
          </w:p>
          <w:p w:rsidR="006732FF" w:rsidRPr="008E3077" w:rsidRDefault="006732FF" w:rsidP="008E3077">
            <w:pPr>
              <w:ind w:firstLineChars="200" w:firstLine="422"/>
              <w:jc w:val="left"/>
              <w:rPr>
                <w:rFonts w:ascii="宋体" w:hAnsi="宋体"/>
                <w:b/>
                <w:szCs w:val="21"/>
              </w:rPr>
            </w:pPr>
            <w:r w:rsidRPr="008E3077">
              <w:rPr>
                <w:rFonts w:ascii="宋体" w:hAnsi="宋体" w:hint="eastAsia"/>
                <w:b/>
                <w:szCs w:val="21"/>
              </w:rPr>
              <w:t>供应商未在</w:t>
            </w:r>
            <w:proofErr w:type="gramStart"/>
            <w:r w:rsidRPr="008E3077">
              <w:rPr>
                <w:rFonts w:ascii="宋体" w:hAnsi="宋体" w:hint="eastAsia"/>
                <w:b/>
                <w:szCs w:val="21"/>
              </w:rPr>
              <w:t>深圳市政府采购中心官网</w:t>
            </w:r>
            <w:proofErr w:type="gramEnd"/>
            <w:r w:rsidRPr="008E3077">
              <w:rPr>
                <w:rFonts w:ascii="宋体" w:hAnsi="宋体" w:hint="eastAsia"/>
                <w:b/>
                <w:szCs w:val="21"/>
              </w:rPr>
              <w:t>cgzx.sz.gov.cn诚信信息栏目中检索到负面信息且提供了关于本项目的《诚信承诺函》的，得10分，不提供不得分。</w:t>
            </w:r>
          </w:p>
        </w:tc>
      </w:tr>
    </w:tbl>
    <w:p w:rsidR="00940EFB" w:rsidRPr="00940EFB" w:rsidRDefault="00940EFB"/>
    <w:sectPr w:rsidR="00940EFB" w:rsidRPr="00940E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AB" w:rsidRDefault="00383AAB" w:rsidP="00253A8E">
      <w:r>
        <w:separator/>
      </w:r>
    </w:p>
  </w:endnote>
  <w:endnote w:type="continuationSeparator" w:id="0">
    <w:p w:rsidR="00383AAB" w:rsidRDefault="00383AAB" w:rsidP="0025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AB" w:rsidRDefault="00383AAB" w:rsidP="00253A8E">
      <w:r>
        <w:separator/>
      </w:r>
    </w:p>
  </w:footnote>
  <w:footnote w:type="continuationSeparator" w:id="0">
    <w:p w:rsidR="00383AAB" w:rsidRDefault="00383AAB" w:rsidP="00253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58BF"/>
    <w:multiLevelType w:val="hybridMultilevel"/>
    <w:tmpl w:val="14963610"/>
    <w:lvl w:ilvl="0" w:tplc="5A6EA360">
      <w:start w:val="1"/>
      <w:numFmt w:val="japaneseCounting"/>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0F0E12"/>
    <w:multiLevelType w:val="hybridMultilevel"/>
    <w:tmpl w:val="C56EAE5C"/>
    <w:lvl w:ilvl="0" w:tplc="5A20E5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FB"/>
    <w:rsid w:val="000156EA"/>
    <w:rsid w:val="000222EC"/>
    <w:rsid w:val="000350EF"/>
    <w:rsid w:val="00046B89"/>
    <w:rsid w:val="001840B6"/>
    <w:rsid w:val="001D4B12"/>
    <w:rsid w:val="00245AC0"/>
    <w:rsid w:val="00253A8E"/>
    <w:rsid w:val="00272F5C"/>
    <w:rsid w:val="00381E27"/>
    <w:rsid w:val="00383AAB"/>
    <w:rsid w:val="003C0503"/>
    <w:rsid w:val="003F367C"/>
    <w:rsid w:val="00410E8B"/>
    <w:rsid w:val="00423856"/>
    <w:rsid w:val="00425DDD"/>
    <w:rsid w:val="004C3EF7"/>
    <w:rsid w:val="00534B58"/>
    <w:rsid w:val="00552613"/>
    <w:rsid w:val="005F43F7"/>
    <w:rsid w:val="00652B37"/>
    <w:rsid w:val="006732FF"/>
    <w:rsid w:val="006F74B2"/>
    <w:rsid w:val="00725824"/>
    <w:rsid w:val="00743EBC"/>
    <w:rsid w:val="007C3EE6"/>
    <w:rsid w:val="00817668"/>
    <w:rsid w:val="00841F2F"/>
    <w:rsid w:val="008E3077"/>
    <w:rsid w:val="008F1005"/>
    <w:rsid w:val="00940EFB"/>
    <w:rsid w:val="0094352E"/>
    <w:rsid w:val="00944E71"/>
    <w:rsid w:val="00957FCF"/>
    <w:rsid w:val="00990469"/>
    <w:rsid w:val="009C71D9"/>
    <w:rsid w:val="00A033E7"/>
    <w:rsid w:val="00A41C12"/>
    <w:rsid w:val="00A520B3"/>
    <w:rsid w:val="00A548CA"/>
    <w:rsid w:val="00A6770E"/>
    <w:rsid w:val="00A7221E"/>
    <w:rsid w:val="00AB25B0"/>
    <w:rsid w:val="00AB455B"/>
    <w:rsid w:val="00AB58E3"/>
    <w:rsid w:val="00B3378A"/>
    <w:rsid w:val="00B35054"/>
    <w:rsid w:val="00B91F1F"/>
    <w:rsid w:val="00B91FF2"/>
    <w:rsid w:val="00BF2706"/>
    <w:rsid w:val="00C63B50"/>
    <w:rsid w:val="00CC5C93"/>
    <w:rsid w:val="00CF46DE"/>
    <w:rsid w:val="00D13DCF"/>
    <w:rsid w:val="00D55E6F"/>
    <w:rsid w:val="00D67693"/>
    <w:rsid w:val="00E07405"/>
    <w:rsid w:val="00E33D23"/>
    <w:rsid w:val="00EB5A21"/>
    <w:rsid w:val="00F00F94"/>
    <w:rsid w:val="00F20743"/>
    <w:rsid w:val="00F25388"/>
    <w:rsid w:val="00F673B3"/>
    <w:rsid w:val="00F8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A8E"/>
    <w:rPr>
      <w:rFonts w:ascii="Calibri" w:eastAsia="宋体" w:hAnsi="Calibri" w:cs="Times New Roman"/>
      <w:sz w:val="18"/>
      <w:szCs w:val="18"/>
    </w:rPr>
  </w:style>
  <w:style w:type="paragraph" w:styleId="a4">
    <w:name w:val="footer"/>
    <w:basedOn w:val="a"/>
    <w:link w:val="Char0"/>
    <w:uiPriority w:val="99"/>
    <w:unhideWhenUsed/>
    <w:rsid w:val="00253A8E"/>
    <w:pPr>
      <w:tabs>
        <w:tab w:val="center" w:pos="4153"/>
        <w:tab w:val="right" w:pos="8306"/>
      </w:tabs>
      <w:snapToGrid w:val="0"/>
      <w:jc w:val="left"/>
    </w:pPr>
    <w:rPr>
      <w:sz w:val="18"/>
      <w:szCs w:val="18"/>
    </w:rPr>
  </w:style>
  <w:style w:type="character" w:customStyle="1" w:styleId="Char0">
    <w:name w:val="页脚 Char"/>
    <w:basedOn w:val="a0"/>
    <w:link w:val="a4"/>
    <w:uiPriority w:val="99"/>
    <w:rsid w:val="00253A8E"/>
    <w:rPr>
      <w:rFonts w:ascii="Calibri" w:eastAsia="宋体" w:hAnsi="Calibri" w:cs="Times New Roman"/>
      <w:sz w:val="18"/>
      <w:szCs w:val="18"/>
    </w:rPr>
  </w:style>
  <w:style w:type="paragraph" w:styleId="a5">
    <w:name w:val="List Paragraph"/>
    <w:basedOn w:val="a"/>
    <w:uiPriority w:val="34"/>
    <w:qFormat/>
    <w:rsid w:val="00D55E6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A8E"/>
    <w:rPr>
      <w:rFonts w:ascii="Calibri" w:eastAsia="宋体" w:hAnsi="Calibri" w:cs="Times New Roman"/>
      <w:sz w:val="18"/>
      <w:szCs w:val="18"/>
    </w:rPr>
  </w:style>
  <w:style w:type="paragraph" w:styleId="a4">
    <w:name w:val="footer"/>
    <w:basedOn w:val="a"/>
    <w:link w:val="Char0"/>
    <w:uiPriority w:val="99"/>
    <w:unhideWhenUsed/>
    <w:rsid w:val="00253A8E"/>
    <w:pPr>
      <w:tabs>
        <w:tab w:val="center" w:pos="4153"/>
        <w:tab w:val="right" w:pos="8306"/>
      </w:tabs>
      <w:snapToGrid w:val="0"/>
      <w:jc w:val="left"/>
    </w:pPr>
    <w:rPr>
      <w:sz w:val="18"/>
      <w:szCs w:val="18"/>
    </w:rPr>
  </w:style>
  <w:style w:type="character" w:customStyle="1" w:styleId="Char0">
    <w:name w:val="页脚 Char"/>
    <w:basedOn w:val="a0"/>
    <w:link w:val="a4"/>
    <w:uiPriority w:val="99"/>
    <w:rsid w:val="00253A8E"/>
    <w:rPr>
      <w:rFonts w:ascii="Calibri" w:eastAsia="宋体" w:hAnsi="Calibri" w:cs="Times New Roman"/>
      <w:sz w:val="18"/>
      <w:szCs w:val="18"/>
    </w:rPr>
  </w:style>
  <w:style w:type="paragraph" w:styleId="a5">
    <w:name w:val="List Paragraph"/>
    <w:basedOn w:val="a"/>
    <w:uiPriority w:val="34"/>
    <w:qFormat/>
    <w:rsid w:val="00D55E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admin</cp:lastModifiedBy>
  <cp:revision>36</cp:revision>
  <dcterms:created xsi:type="dcterms:W3CDTF">2019-06-12T01:56:00Z</dcterms:created>
  <dcterms:modified xsi:type="dcterms:W3CDTF">2019-08-28T10:21:00Z</dcterms:modified>
</cp:coreProperties>
</file>