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深圳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前海合作区人民法院</w:t>
      </w:r>
    </w:p>
    <w:p>
      <w:pPr>
        <w:spacing w:line="5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2021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年劳动合同制审判辅助人员招录面试</w:t>
      </w:r>
    </w:p>
    <w:p>
      <w:pPr>
        <w:spacing w:line="54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健康承诺书</w:t>
      </w:r>
    </w:p>
    <w:p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关于公布</w:t>
      </w:r>
      <w:r>
        <w:rPr>
          <w:rFonts w:hint="eastAsia" w:ascii="宋体" w:hAnsi="宋体" w:eastAsia="宋体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年深圳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前海合作区人民法院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劳动合同制审判辅助人员招录笔试成绩及面试人选名单公告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知悉告知事项、证明义务和防疫要求。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在此郑重承诺：</w:t>
      </w:r>
    </w:p>
    <w:p>
      <w:pPr>
        <w:spacing w:line="506" w:lineRule="exact"/>
        <w:ind w:firstLine="624" w:firstLineChars="20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宋体" w:hAnsi="宋体" w:eastAsia="宋体" w:cs="Times New Roman"/>
          <w:spacing w:val="-4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.本人未被诊断为新冠肺炎确诊病例、疑似病例或无症状感染者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及以上人员的密切接触者，本人未处于隔离期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；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.本人近</w:t>
      </w:r>
      <w:r>
        <w:rPr>
          <w:rFonts w:hint="eastAsia" w:ascii="宋体" w:hAnsi="宋体" w:eastAsia="宋体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天无发热、干咳、气促、乏力、胸闷等症状，符合防疫身体条件要求；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</w:rPr>
        <w:t>在考前</w:t>
      </w:r>
      <w:r>
        <w:rPr>
          <w:rFonts w:hint="eastAsia" w:ascii="宋体" w:hAnsi="宋体" w:eastAsia="宋体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天无国内中、高风险地区旅居史，无疫情传播地区旅居史，无国内中、高风险地区</w:t>
      </w:r>
      <w:r>
        <w:rPr>
          <w:rFonts w:hint="eastAsia" w:ascii="仿宋_GB2312" w:hAnsi="仿宋" w:eastAsia="仿宋_GB2312"/>
          <w:b/>
          <w:sz w:val="32"/>
          <w:szCs w:val="32"/>
        </w:rPr>
        <w:t>所在市</w:t>
      </w:r>
      <w:r>
        <w:rPr>
          <w:rFonts w:hint="eastAsia" w:ascii="仿宋_GB2312" w:hAnsi="仿宋" w:eastAsia="仿宋_GB2312"/>
          <w:sz w:val="32"/>
          <w:szCs w:val="32"/>
        </w:rPr>
        <w:t>旅居史，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未</w:t>
      </w:r>
      <w:r>
        <w:rPr>
          <w:rFonts w:ascii="Times New Roman" w:hAnsi="Times New Roman" w:eastAsia="仿宋_GB2312" w:cs="Times New Roman"/>
          <w:sz w:val="32"/>
          <w:szCs w:val="32"/>
        </w:rPr>
        <w:t>与境外人员密切接触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如有此类情况，本人</w:t>
      </w:r>
      <w:r>
        <w:rPr>
          <w:rFonts w:hint="eastAsia" w:ascii="仿宋_GB2312" w:hAnsi="仿宋" w:eastAsia="仿宋_GB2312"/>
          <w:sz w:val="32"/>
          <w:szCs w:val="32"/>
        </w:rPr>
        <w:t>已严格按照深圳市疫情防控要求，抵深后及时向所在社区报备，开展集中隔离或居家隔离，并已在进入考场前向深圳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前海合作区人民法院</w:t>
      </w:r>
      <w:r>
        <w:rPr>
          <w:rFonts w:hint="eastAsia" w:ascii="仿宋_GB2312" w:hAnsi="仿宋" w:eastAsia="仿宋_GB2312"/>
          <w:sz w:val="32"/>
          <w:szCs w:val="32"/>
        </w:rPr>
        <w:t>工作人员报告。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.本人填报、提交和现场出示的相关材料均真实、准确、有效；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.本人近</w:t>
      </w:r>
      <w:r>
        <w:rPr>
          <w:rFonts w:hint="eastAsia" w:ascii="宋体" w:hAnsi="宋体" w:eastAsia="宋体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天内已注意做好自我健康管理，保证配合做好疫情防控相关工作，如有隐瞒、虚报旅居史、接触史、健康状况等疫情防控重点信息，或有不实信息引起疫情传播和扩散，本人愿意承担由此造成的一切后果及法律责任；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.本人承诺考试往返过程中做好新冠肺炎个人防护，考试过程中服从防疫工作安排；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.本人自觉遵守考场规则，不伪造证件，服从考场工作人员安排，自重自爱，诚信考试。如有违反考场规则等相关要求的本人自愿承担相关责任、接受相应处理。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ascii="宋体" w:hAnsi="宋体" w:eastAsia="宋体" w:cs="Times New Roman"/>
          <w:sz w:val="32"/>
          <w:szCs w:val="32"/>
        </w:rPr>
        <w:t>202</w:t>
      </w:r>
      <w:r>
        <w:rPr>
          <w:rFonts w:hint="eastAsia" w:ascii="宋体" w:hAnsi="宋体" w:eastAsia="宋体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宋体" w:hAnsi="宋体" w:eastAsia="宋体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</w:t>
      </w:r>
    </w:p>
    <w:sectPr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5B37"/>
    <w:rsid w:val="000C477C"/>
    <w:rsid w:val="000E6D06"/>
    <w:rsid w:val="00143200"/>
    <w:rsid w:val="001C338B"/>
    <w:rsid w:val="00200350"/>
    <w:rsid w:val="00245B37"/>
    <w:rsid w:val="002F6648"/>
    <w:rsid w:val="00346821"/>
    <w:rsid w:val="0035230F"/>
    <w:rsid w:val="003C0B0B"/>
    <w:rsid w:val="00472DB6"/>
    <w:rsid w:val="004A7AC1"/>
    <w:rsid w:val="00526E42"/>
    <w:rsid w:val="005C7880"/>
    <w:rsid w:val="005F1B79"/>
    <w:rsid w:val="006A5E37"/>
    <w:rsid w:val="006B0C81"/>
    <w:rsid w:val="007017CD"/>
    <w:rsid w:val="00722B1E"/>
    <w:rsid w:val="007360F6"/>
    <w:rsid w:val="007875E4"/>
    <w:rsid w:val="007D47A9"/>
    <w:rsid w:val="0081505F"/>
    <w:rsid w:val="008549DF"/>
    <w:rsid w:val="008A7A7A"/>
    <w:rsid w:val="008D23F2"/>
    <w:rsid w:val="009928C5"/>
    <w:rsid w:val="00AB21D3"/>
    <w:rsid w:val="00B56444"/>
    <w:rsid w:val="00BB533C"/>
    <w:rsid w:val="00BD15AE"/>
    <w:rsid w:val="00C66A82"/>
    <w:rsid w:val="00CD4C4A"/>
    <w:rsid w:val="00E33ACE"/>
    <w:rsid w:val="00E35B0F"/>
    <w:rsid w:val="00E55EA4"/>
    <w:rsid w:val="00E7044C"/>
    <w:rsid w:val="00E80D1A"/>
    <w:rsid w:val="00EF185F"/>
    <w:rsid w:val="00F9055A"/>
    <w:rsid w:val="03804121"/>
    <w:rsid w:val="12C06D06"/>
    <w:rsid w:val="19AF0E36"/>
    <w:rsid w:val="254C370C"/>
    <w:rsid w:val="2FAA780E"/>
    <w:rsid w:val="30C33BB8"/>
    <w:rsid w:val="3ACF786A"/>
    <w:rsid w:val="3E9452F9"/>
    <w:rsid w:val="48B631E1"/>
    <w:rsid w:val="618D7074"/>
    <w:rsid w:val="62060FCF"/>
    <w:rsid w:val="637809C1"/>
    <w:rsid w:val="692A1FD9"/>
    <w:rsid w:val="6DAB47B2"/>
    <w:rsid w:val="70282375"/>
    <w:rsid w:val="76F14209"/>
    <w:rsid w:val="7C636AEA"/>
    <w:rsid w:val="7EA42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1D2BF-A824-42B1-AD77-3860017AA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546</Characters>
  <Lines>4</Lines>
  <Paragraphs>1</Paragraphs>
  <TotalTime>1</TotalTime>
  <ScaleCrop>false</ScaleCrop>
  <LinksUpToDate>false</LinksUpToDate>
  <CharactersWithSpaces>640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2021-07-29T10:08:00Z</dcterms:created>
  <dc:creator>黄永鸿</dc:creator>
  <cp:lastModifiedBy>hohksaan</cp:lastModifiedBy>
  <cp:lastPrinted>2021-08-06T02:26:00Z</cp:lastPrinted>
  <dcterms:modified xsi:type="dcterms:W3CDTF">2021-08-09T08:45:17Z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